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B1" w:rsidRPr="00243FB1" w:rsidRDefault="00243FB1" w:rsidP="00243FB1">
      <w:pPr>
        <w:keepNext w:val="0"/>
        <w:keepLines w:val="0"/>
        <w:autoSpaceDE w:val="0"/>
        <w:autoSpaceDN w:val="0"/>
        <w:adjustRightInd w:val="0"/>
        <w:spacing w:before="0" w:line="240" w:lineRule="auto"/>
        <w:rPr>
          <w:rFonts w:ascii="Tahoma" w:eastAsiaTheme="minorHAnsi" w:hAnsi="Tahoma" w:cs="Tahoma"/>
          <w:color w:val="auto"/>
          <w:sz w:val="20"/>
          <w:szCs w:val="20"/>
        </w:rPr>
      </w:pPr>
    </w:p>
    <w:p w:rsidR="00243FB1" w:rsidRPr="00243FB1" w:rsidRDefault="00243FB1" w:rsidP="00243FB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43FB1" w:rsidRPr="00243FB1">
        <w:tc>
          <w:tcPr>
            <w:tcW w:w="5103" w:type="dxa"/>
          </w:tcPr>
          <w:p w:rsidR="00243FB1" w:rsidRPr="00243FB1" w:rsidRDefault="00243FB1">
            <w:pPr>
              <w:autoSpaceDE w:val="0"/>
              <w:autoSpaceDN w:val="0"/>
              <w:adjustRightInd w:val="0"/>
              <w:spacing w:after="0" w:line="240" w:lineRule="auto"/>
              <w:rPr>
                <w:rFonts w:ascii="Arial" w:hAnsi="Arial" w:cs="Arial"/>
                <w:sz w:val="20"/>
                <w:szCs w:val="20"/>
              </w:rPr>
            </w:pPr>
            <w:r w:rsidRPr="00243FB1">
              <w:rPr>
                <w:rFonts w:ascii="Arial" w:hAnsi="Arial" w:cs="Arial"/>
                <w:sz w:val="20"/>
                <w:szCs w:val="20"/>
              </w:rPr>
              <w:t>21 июля 2014 года</w:t>
            </w:r>
          </w:p>
        </w:tc>
        <w:tc>
          <w:tcPr>
            <w:tcW w:w="5103" w:type="dxa"/>
          </w:tcPr>
          <w:p w:rsidR="00243FB1" w:rsidRPr="00243FB1" w:rsidRDefault="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N 212-ФЗ</w:t>
            </w:r>
          </w:p>
        </w:tc>
      </w:tr>
    </w:tbl>
    <w:p w:rsidR="00243FB1" w:rsidRPr="00243FB1" w:rsidRDefault="00243FB1" w:rsidP="00243FB1">
      <w:pPr>
        <w:pBdr>
          <w:top w:val="single" w:sz="6" w:space="0" w:color="auto"/>
        </w:pBdr>
        <w:autoSpaceDE w:val="0"/>
        <w:autoSpaceDN w:val="0"/>
        <w:adjustRightInd w:val="0"/>
        <w:spacing w:before="100" w:after="100" w:line="240" w:lineRule="auto"/>
        <w:jc w:val="both"/>
        <w:rPr>
          <w:rFonts w:ascii="Arial" w:hAnsi="Arial" w:cs="Arial"/>
          <w:sz w:val="2"/>
          <w:szCs w:val="2"/>
        </w:rPr>
      </w:pPr>
    </w:p>
    <w:p w:rsidR="00243FB1" w:rsidRPr="00243FB1" w:rsidRDefault="00243FB1" w:rsidP="00243FB1">
      <w:pPr>
        <w:autoSpaceDE w:val="0"/>
        <w:autoSpaceDN w:val="0"/>
        <w:adjustRightInd w:val="0"/>
        <w:spacing w:after="0" w:line="240" w:lineRule="auto"/>
        <w:jc w:val="center"/>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РОССИЙСКАЯ ФЕДЕРАЦИЯ</w:t>
      </w: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ФЕДЕРАЛЬНЫЙ ЗАКОН</w:t>
      </w: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ОБ ОСНОВАХ ОБЩЕСТВЕННОГО КОНТРОЛЯ В РОССИЙСКОЙ ФЕДЕРАЦИИ</w:t>
      </w:r>
    </w:p>
    <w:p w:rsidR="00243FB1" w:rsidRPr="00243FB1" w:rsidRDefault="00243FB1" w:rsidP="00243FB1">
      <w:pPr>
        <w:autoSpaceDE w:val="0"/>
        <w:autoSpaceDN w:val="0"/>
        <w:adjustRightInd w:val="0"/>
        <w:spacing w:after="0" w:line="240" w:lineRule="auto"/>
        <w:jc w:val="center"/>
        <w:rPr>
          <w:rFonts w:ascii="Arial" w:hAnsi="Arial" w:cs="Arial"/>
          <w:sz w:val="20"/>
          <w:szCs w:val="20"/>
        </w:rPr>
      </w:pPr>
    </w:p>
    <w:p w:rsidR="00243FB1" w:rsidRPr="00243FB1" w:rsidRDefault="00243FB1" w:rsidP="00243FB1">
      <w:pPr>
        <w:autoSpaceDE w:val="0"/>
        <w:autoSpaceDN w:val="0"/>
        <w:adjustRightInd w:val="0"/>
        <w:spacing w:after="0" w:line="240" w:lineRule="auto"/>
        <w:jc w:val="right"/>
        <w:rPr>
          <w:rFonts w:ascii="Arial" w:hAnsi="Arial" w:cs="Arial"/>
          <w:sz w:val="20"/>
          <w:szCs w:val="20"/>
        </w:rPr>
      </w:pPr>
      <w:proofErr w:type="gramStart"/>
      <w:r w:rsidRPr="00243FB1">
        <w:rPr>
          <w:rFonts w:ascii="Arial" w:hAnsi="Arial" w:cs="Arial"/>
          <w:sz w:val="20"/>
          <w:szCs w:val="20"/>
        </w:rPr>
        <w:t>Принят</w:t>
      </w:r>
      <w:proofErr w:type="gramEnd"/>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Государственной Думой</w:t>
      </w:r>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4 июля 2014 года</w:t>
      </w:r>
    </w:p>
    <w:p w:rsidR="00243FB1" w:rsidRPr="00243FB1" w:rsidRDefault="00243FB1" w:rsidP="00243FB1">
      <w:pPr>
        <w:autoSpaceDE w:val="0"/>
        <w:autoSpaceDN w:val="0"/>
        <w:adjustRightInd w:val="0"/>
        <w:spacing w:after="0" w:line="240" w:lineRule="auto"/>
        <w:jc w:val="right"/>
        <w:rPr>
          <w:rFonts w:ascii="Arial" w:hAnsi="Arial" w:cs="Arial"/>
          <w:sz w:val="20"/>
          <w:szCs w:val="20"/>
        </w:rPr>
      </w:pPr>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Одобрен</w:t>
      </w:r>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Советом Федерации</w:t>
      </w:r>
    </w:p>
    <w:p w:rsidR="00243FB1" w:rsidRPr="00243FB1" w:rsidRDefault="00243FB1" w:rsidP="00243FB1">
      <w:pPr>
        <w:autoSpaceDE w:val="0"/>
        <w:autoSpaceDN w:val="0"/>
        <w:adjustRightInd w:val="0"/>
        <w:spacing w:after="0" w:line="240" w:lineRule="auto"/>
        <w:jc w:val="right"/>
        <w:rPr>
          <w:rFonts w:ascii="Arial" w:hAnsi="Arial" w:cs="Arial"/>
          <w:sz w:val="20"/>
          <w:szCs w:val="20"/>
        </w:rPr>
      </w:pPr>
      <w:bookmarkStart w:id="0" w:name="_GoBack"/>
      <w:bookmarkEnd w:id="0"/>
      <w:r w:rsidRPr="00243FB1">
        <w:rPr>
          <w:rFonts w:ascii="Arial" w:hAnsi="Arial" w:cs="Arial"/>
          <w:sz w:val="20"/>
          <w:szCs w:val="20"/>
        </w:rPr>
        <w:t>9 июля 2014 года</w:t>
      </w:r>
    </w:p>
    <w:p w:rsidR="00243FB1" w:rsidRPr="00243FB1" w:rsidRDefault="00243FB1" w:rsidP="00243FB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43FB1" w:rsidRPr="00243FB1">
        <w:trPr>
          <w:jc w:val="center"/>
        </w:trPr>
        <w:tc>
          <w:tcPr>
            <w:tcW w:w="5000" w:type="pct"/>
            <w:tcBorders>
              <w:left w:val="single" w:sz="24" w:space="0" w:color="CED3F1"/>
              <w:right w:val="single" w:sz="24" w:space="0" w:color="F4F3F8"/>
            </w:tcBorders>
            <w:shd w:val="clear" w:color="auto" w:fill="F4F3F8"/>
          </w:tcPr>
          <w:p w:rsidR="00243FB1" w:rsidRPr="00243FB1" w:rsidRDefault="00243FB1">
            <w:pPr>
              <w:autoSpaceDE w:val="0"/>
              <w:autoSpaceDN w:val="0"/>
              <w:adjustRightInd w:val="0"/>
              <w:spacing w:after="0" w:line="240" w:lineRule="auto"/>
              <w:jc w:val="center"/>
              <w:rPr>
                <w:rFonts w:ascii="Arial" w:hAnsi="Arial" w:cs="Arial"/>
                <w:sz w:val="20"/>
                <w:szCs w:val="20"/>
              </w:rPr>
            </w:pPr>
            <w:r w:rsidRPr="00243FB1">
              <w:rPr>
                <w:rFonts w:ascii="Arial" w:hAnsi="Arial" w:cs="Arial"/>
                <w:sz w:val="20"/>
                <w:szCs w:val="20"/>
              </w:rPr>
              <w:t xml:space="preserve"> </w:t>
            </w:r>
            <w:proofErr w:type="gramStart"/>
            <w:r w:rsidRPr="00243FB1">
              <w:rPr>
                <w:rFonts w:ascii="Arial" w:hAnsi="Arial" w:cs="Arial"/>
                <w:sz w:val="20"/>
                <w:szCs w:val="20"/>
              </w:rPr>
              <w:t xml:space="preserve">(в ред. Федеральных законов от 03.07.2016 </w:t>
            </w:r>
            <w:hyperlink r:id="rId5" w:history="1">
              <w:r w:rsidRPr="00243FB1">
                <w:rPr>
                  <w:rFonts w:ascii="Arial" w:hAnsi="Arial" w:cs="Arial"/>
                  <w:sz w:val="20"/>
                  <w:szCs w:val="20"/>
                </w:rPr>
                <w:t>N 353-ФЗ</w:t>
              </w:r>
            </w:hyperlink>
            <w:r w:rsidRPr="00243FB1">
              <w:rPr>
                <w:rFonts w:ascii="Arial" w:hAnsi="Arial" w:cs="Arial"/>
                <w:sz w:val="20"/>
                <w:szCs w:val="20"/>
              </w:rPr>
              <w:t>,</w:t>
            </w:r>
            <w:proofErr w:type="gramEnd"/>
          </w:p>
          <w:p w:rsidR="00243FB1" w:rsidRPr="00243FB1" w:rsidRDefault="00243FB1">
            <w:pPr>
              <w:autoSpaceDE w:val="0"/>
              <w:autoSpaceDN w:val="0"/>
              <w:adjustRightInd w:val="0"/>
              <w:spacing w:after="0" w:line="240" w:lineRule="auto"/>
              <w:jc w:val="center"/>
              <w:rPr>
                <w:rFonts w:ascii="Arial" w:hAnsi="Arial" w:cs="Arial"/>
                <w:sz w:val="20"/>
                <w:szCs w:val="20"/>
              </w:rPr>
            </w:pPr>
            <w:r w:rsidRPr="00243FB1">
              <w:rPr>
                <w:rFonts w:ascii="Arial" w:hAnsi="Arial" w:cs="Arial"/>
                <w:sz w:val="20"/>
                <w:szCs w:val="20"/>
              </w:rPr>
              <w:t xml:space="preserve">от 29.12.2017 </w:t>
            </w:r>
            <w:hyperlink r:id="rId6" w:history="1">
              <w:r w:rsidRPr="00243FB1">
                <w:rPr>
                  <w:rFonts w:ascii="Arial" w:hAnsi="Arial" w:cs="Arial"/>
                  <w:sz w:val="20"/>
                  <w:szCs w:val="20"/>
                </w:rPr>
                <w:t>N 455-ФЗ</w:t>
              </w:r>
            </w:hyperlink>
            <w:r w:rsidRPr="00243FB1">
              <w:rPr>
                <w:rFonts w:ascii="Arial" w:hAnsi="Arial" w:cs="Arial"/>
                <w:sz w:val="20"/>
                <w:szCs w:val="20"/>
              </w:rPr>
              <w:t xml:space="preserve">, от 27.12.2018 </w:t>
            </w:r>
            <w:hyperlink r:id="rId7" w:history="1">
              <w:r w:rsidRPr="00243FB1">
                <w:rPr>
                  <w:rFonts w:ascii="Arial" w:hAnsi="Arial" w:cs="Arial"/>
                  <w:sz w:val="20"/>
                  <w:szCs w:val="20"/>
                </w:rPr>
                <w:t>N 498-ФЗ</w:t>
              </w:r>
            </w:hyperlink>
            <w:r w:rsidRPr="00243FB1">
              <w:rPr>
                <w:rFonts w:ascii="Arial" w:hAnsi="Arial" w:cs="Arial"/>
                <w:sz w:val="20"/>
                <w:szCs w:val="20"/>
              </w:rPr>
              <w:t>)</w:t>
            </w:r>
          </w:p>
        </w:tc>
      </w:tr>
    </w:tbl>
    <w:p w:rsidR="00243FB1" w:rsidRPr="00243FB1" w:rsidRDefault="00243FB1" w:rsidP="00243FB1">
      <w:pPr>
        <w:autoSpaceDE w:val="0"/>
        <w:autoSpaceDN w:val="0"/>
        <w:adjustRightInd w:val="0"/>
        <w:spacing w:after="0" w:line="240" w:lineRule="auto"/>
        <w:jc w:val="center"/>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Глава 1. ОБЩИЕ ПОЛОЖЕНИЯ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1. Предмет регулирования настоящего Федерального закона</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2. Правовая основа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Осуществление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w:t>
      </w:r>
      <w:proofErr w:type="gramStart"/>
      <w:r w:rsidRPr="00243FB1">
        <w:rPr>
          <w:rFonts w:ascii="Arial" w:hAnsi="Arial" w:cs="Arial"/>
          <w:sz w:val="20"/>
          <w:szCs w:val="20"/>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w:t>
      </w:r>
      <w:proofErr w:type="gramStart"/>
      <w:r w:rsidRPr="00243FB1">
        <w:rPr>
          <w:rFonts w:ascii="Arial" w:hAnsi="Arial" w:cs="Arial"/>
          <w:sz w:val="20"/>
          <w:szCs w:val="20"/>
        </w:rP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sidRPr="00243FB1">
          <w:rPr>
            <w:rFonts w:ascii="Arial" w:hAnsi="Arial" w:cs="Arial"/>
            <w:sz w:val="20"/>
            <w:szCs w:val="20"/>
          </w:rPr>
          <w:t>законодательством</w:t>
        </w:r>
      </w:hyperlink>
      <w:r w:rsidRPr="00243FB1">
        <w:rPr>
          <w:rFonts w:ascii="Arial" w:hAnsi="Arial" w:cs="Arial"/>
          <w:sz w:val="20"/>
          <w:szCs w:val="20"/>
        </w:rP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rsidRPr="00243FB1">
        <w:rPr>
          <w:rFonts w:ascii="Arial" w:hAnsi="Arial" w:cs="Arial"/>
          <w:sz w:val="20"/>
          <w:szCs w:val="20"/>
        </w:rPr>
        <w:t xml:space="preserve"> области обращения с животными общественного контроля в области обращения с животными.</w:t>
      </w:r>
    </w:p>
    <w:p w:rsidR="00243FB1" w:rsidRPr="00243FB1" w:rsidRDefault="00243FB1" w:rsidP="00243FB1">
      <w:pPr>
        <w:autoSpaceDE w:val="0"/>
        <w:autoSpaceDN w:val="0"/>
        <w:adjustRightInd w:val="0"/>
        <w:spacing w:after="0" w:line="240" w:lineRule="auto"/>
        <w:jc w:val="both"/>
        <w:rPr>
          <w:rFonts w:ascii="Arial" w:hAnsi="Arial" w:cs="Arial"/>
          <w:sz w:val="20"/>
          <w:szCs w:val="20"/>
        </w:rPr>
      </w:pPr>
      <w:r w:rsidRPr="00243FB1">
        <w:rPr>
          <w:rFonts w:ascii="Arial" w:hAnsi="Arial" w:cs="Arial"/>
          <w:sz w:val="20"/>
          <w:szCs w:val="20"/>
        </w:rPr>
        <w:t xml:space="preserve">(в ред. Федеральных законов от 03.07.2016 </w:t>
      </w:r>
      <w:hyperlink r:id="rId9" w:history="1">
        <w:r w:rsidRPr="00243FB1">
          <w:rPr>
            <w:rFonts w:ascii="Arial" w:hAnsi="Arial" w:cs="Arial"/>
            <w:sz w:val="20"/>
            <w:szCs w:val="20"/>
          </w:rPr>
          <w:t>N 353-ФЗ</w:t>
        </w:r>
      </w:hyperlink>
      <w:r w:rsidRPr="00243FB1">
        <w:rPr>
          <w:rFonts w:ascii="Arial" w:hAnsi="Arial" w:cs="Arial"/>
          <w:sz w:val="20"/>
          <w:szCs w:val="20"/>
        </w:rPr>
        <w:t xml:space="preserve">, от 29.12.2017 </w:t>
      </w:r>
      <w:hyperlink r:id="rId10" w:history="1">
        <w:r w:rsidRPr="00243FB1">
          <w:rPr>
            <w:rFonts w:ascii="Arial" w:hAnsi="Arial" w:cs="Arial"/>
            <w:sz w:val="20"/>
            <w:szCs w:val="20"/>
          </w:rPr>
          <w:t>N 455-ФЗ</w:t>
        </w:r>
      </w:hyperlink>
      <w:r w:rsidRPr="00243FB1">
        <w:rPr>
          <w:rFonts w:ascii="Arial" w:hAnsi="Arial" w:cs="Arial"/>
          <w:sz w:val="20"/>
          <w:szCs w:val="20"/>
        </w:rPr>
        <w:t xml:space="preserve">, от 27.12.2018 </w:t>
      </w:r>
      <w:hyperlink r:id="rId11" w:history="1">
        <w:r w:rsidRPr="00243FB1">
          <w:rPr>
            <w:rFonts w:ascii="Arial" w:hAnsi="Arial" w:cs="Arial"/>
            <w:sz w:val="20"/>
            <w:szCs w:val="20"/>
          </w:rPr>
          <w:t>N 498-ФЗ</w:t>
        </w:r>
      </w:hyperlink>
      <w:r w:rsidRPr="00243FB1">
        <w:rPr>
          <w:rFonts w:ascii="Arial" w:hAnsi="Arial" w:cs="Arial"/>
          <w:sz w:val="20"/>
          <w:szCs w:val="20"/>
        </w:rPr>
        <w:t>)</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Не допускается принятие нормативных правовых актов в целях воспрепятствования осуществлению общественного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3. Право граждан на участие в осуществлении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lastRenderedPageBreak/>
        <w:t xml:space="preserve">1. Граждане Российской Федерации (далее также - граждане) вправе участвовать в осуществлении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как лично, так и в составе общественных объединений и иных негосударственных некоммерческих организаций.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Граждане участвуют в осуществлении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w:t>
      </w:r>
      <w:proofErr w:type="gramStart"/>
      <w:r w:rsidRPr="00243FB1">
        <w:rPr>
          <w:rFonts w:ascii="Arial" w:hAnsi="Arial" w:cs="Arial"/>
          <w:sz w:val="20"/>
          <w:szCs w:val="20"/>
        </w:rPr>
        <w:t>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5. </w:t>
      </w:r>
      <w:proofErr w:type="gramStart"/>
      <w:r w:rsidRPr="00243FB1">
        <w:rPr>
          <w:rFonts w:ascii="Arial" w:hAnsi="Arial" w:cs="Arial"/>
          <w:sz w:val="20"/>
          <w:szCs w:val="20"/>
        </w:rPr>
        <w:t>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6. </w:t>
      </w:r>
      <w:proofErr w:type="gramStart"/>
      <w:r w:rsidRPr="00243FB1">
        <w:rPr>
          <w:rFonts w:ascii="Arial" w:hAnsi="Arial" w:cs="Arial"/>
          <w:sz w:val="20"/>
          <w:szCs w:val="20"/>
        </w:rPr>
        <w:t>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4. Общественный контроль</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могут наделяться иными правами и нести иные обязанности помимо предусмотренных настоящим Федеральным законом.</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5. Цели и задачи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Целями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являются: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w:t>
      </w:r>
      <w:r w:rsidRPr="00243FB1">
        <w:rPr>
          <w:rFonts w:ascii="Arial" w:hAnsi="Arial" w:cs="Arial"/>
          <w:sz w:val="20"/>
          <w:szCs w:val="20"/>
        </w:rPr>
        <w:lastRenderedPageBreak/>
        <w:t>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Задачами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являются: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 формирование и развитие гражданского правосознания;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содействие предупреждению и разрешению социальных конфликтов;</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6) формирование в обществе нетерпимости к коррупционному поведению;</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6. Принципы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Общественный контроль осуществляется на основе следующих принципов:</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 приоритет прав и законных интересов человека и гражданина;</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добровольность участия в осуществлении общественного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публичность и открытость осуществления общественного контроля и общественного обсуждения его результатов;</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5) законность деятельности субъектов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243FB1">
        <w:rPr>
          <w:rFonts w:ascii="Arial" w:hAnsi="Arial" w:cs="Arial"/>
          <w:sz w:val="20"/>
          <w:szCs w:val="20"/>
        </w:rPr>
        <w:t xml:space="preserve"> указанными органами и организациями предложений, рекомендаций и выводов, содержащихся в этих документах;</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8) многообразие форм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w:t>
      </w:r>
      <w:r w:rsidRPr="00243FB1">
        <w:rPr>
          <w:rFonts w:ascii="Arial" w:hAnsi="Arial" w:cs="Arial"/>
          <w:sz w:val="20"/>
          <w:szCs w:val="20"/>
        </w:rPr>
        <w:lastRenderedPageBreak/>
        <w:t>федеральными законами отдельные публичные полномочия, и оказания неправомерного воздействия на указанные органы и организации;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11) недопустимость вмешательства в сферу деятельности политических партий;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roofErr w:type="gramEnd"/>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7. Информационное обеспечение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bookmarkStart w:id="1" w:name="Par83"/>
      <w:bookmarkEnd w:id="1"/>
      <w:r w:rsidRPr="00243FB1">
        <w:rPr>
          <w:rFonts w:ascii="Arial" w:hAnsi="Arial" w:cs="Arial"/>
          <w:sz w:val="20"/>
          <w:szCs w:val="20"/>
        </w:rPr>
        <w:t xml:space="preserve">1. </w:t>
      </w:r>
      <w:proofErr w:type="gramStart"/>
      <w:r w:rsidRPr="00243FB1">
        <w:rPr>
          <w:rFonts w:ascii="Arial" w:hAnsi="Arial" w:cs="Arial"/>
          <w:sz w:val="20"/>
          <w:szCs w:val="20"/>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243FB1">
        <w:rPr>
          <w:rFonts w:ascii="Arial" w:hAnsi="Arial" w:cs="Arial"/>
          <w:sz w:val="20"/>
          <w:szCs w:val="20"/>
        </w:rPr>
        <w:t xml:space="preserve"> палат (советов) муниципальных образований.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w:t>
      </w:r>
      <w:proofErr w:type="gramStart"/>
      <w:r w:rsidRPr="00243FB1">
        <w:rPr>
          <w:rFonts w:ascii="Arial" w:hAnsi="Arial" w:cs="Arial"/>
          <w:sz w:val="20"/>
          <w:szCs w:val="20"/>
        </w:rPr>
        <w:t xml:space="preserve">Субъекты общественного контроля размещают на сайтах, указанных в </w:t>
      </w:r>
      <w:hyperlink w:anchor="Par83" w:history="1">
        <w:r w:rsidRPr="00243FB1">
          <w:rPr>
            <w:rFonts w:ascii="Arial" w:hAnsi="Arial" w:cs="Arial"/>
            <w:sz w:val="20"/>
            <w:szCs w:val="20"/>
          </w:rPr>
          <w:t>части 1</w:t>
        </w:r>
      </w:hyperlink>
      <w:r w:rsidRPr="00243FB1">
        <w:rPr>
          <w:rFonts w:ascii="Arial" w:hAnsi="Arial" w:cs="Arial"/>
          <w:sz w:val="20"/>
          <w:szCs w:val="20"/>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8. Доступ к информации об общественном контроле</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Субъекты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Глава 2. СТАТУС СУБЪЕКТОВ ОБЩЕСТВЕННОГО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9. Субъекты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Субъектами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являются: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Общественная</w:t>
      </w:r>
      <w:proofErr w:type="gramEnd"/>
      <w:r w:rsidRPr="00243FB1">
        <w:rPr>
          <w:rFonts w:ascii="Arial" w:hAnsi="Arial" w:cs="Arial"/>
          <w:sz w:val="20"/>
          <w:szCs w:val="20"/>
        </w:rPr>
        <w:t xml:space="preserve"> палата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общественные палаты субъектов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общественные палаты (советы) муниципальных образований;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lastRenderedPageBreak/>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bookmarkStart w:id="2" w:name="Par102"/>
      <w:bookmarkEnd w:id="2"/>
      <w:r w:rsidRPr="00243FB1">
        <w:rPr>
          <w:rFonts w:ascii="Arial" w:hAnsi="Arial" w:cs="Arial"/>
          <w:sz w:val="20"/>
          <w:szCs w:val="20"/>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 общественные наблюдательные комиссии;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общественные инспекции;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группы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иные организационные структуры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10. Права и обязанности субъектов общественного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Субъекты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вправе:</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 осуществлять общественный контроль в формах, предусмотренных настоящим Федеральным законом и другими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выступать в качестве инициаторов, организаторов мероприятий, проводимых при осуществлении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а также участвовать в проводимых мероприятиях;</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243FB1">
        <w:rPr>
          <w:rFonts w:ascii="Arial" w:hAnsi="Arial" w:cs="Arial"/>
          <w:sz w:val="20"/>
          <w:szCs w:val="20"/>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8) пользоваться иными правами, предусмотренными законодательством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Субъекты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при его осуществлении обязаны:</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1) соблюдать законодательство Российской Федерации об общественном контроле;</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lastRenderedPageBreak/>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5) обнародовать информацию о своей деятельности по осуществлению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и о результатах контроля в соответствии с настоящим Федеральным законом;</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6) </w:t>
      </w:r>
      <w:proofErr w:type="gramStart"/>
      <w:r w:rsidRPr="00243FB1">
        <w:rPr>
          <w:rFonts w:ascii="Arial" w:hAnsi="Arial" w:cs="Arial"/>
          <w:sz w:val="20"/>
          <w:szCs w:val="20"/>
        </w:rPr>
        <w:t>нести иные обязанности</w:t>
      </w:r>
      <w:proofErr w:type="gramEnd"/>
      <w:r w:rsidRPr="00243FB1">
        <w:rPr>
          <w:rFonts w:ascii="Arial" w:hAnsi="Arial" w:cs="Arial"/>
          <w:sz w:val="20"/>
          <w:szCs w:val="20"/>
        </w:rPr>
        <w:t>, предусмотренные законодательством Российской Федерации.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11. Конфликт интересов при осуществлении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w:t>
      </w:r>
      <w:proofErr w:type="gramStart"/>
      <w:r w:rsidRPr="00243FB1">
        <w:rPr>
          <w:rFonts w:ascii="Arial" w:hAnsi="Arial" w:cs="Arial"/>
          <w:sz w:val="20"/>
          <w:szCs w:val="20"/>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243FB1">
        <w:rPr>
          <w:rFonts w:ascii="Arial" w:hAnsi="Arial" w:cs="Arial"/>
          <w:sz w:val="20"/>
          <w:szCs w:val="20"/>
        </w:rPr>
        <w:t xml:space="preserve"> </w:t>
      </w:r>
      <w:proofErr w:type="gramStart"/>
      <w:r w:rsidRPr="00243FB1">
        <w:rPr>
          <w:rFonts w:ascii="Arial" w:hAnsi="Arial" w:cs="Arial"/>
          <w:sz w:val="20"/>
          <w:szCs w:val="20"/>
        </w:rPr>
        <w:t>контроля, установленными настоящим Федеральным законом.</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w:t>
      </w:r>
      <w:proofErr w:type="gramStart"/>
      <w:r w:rsidRPr="00243FB1">
        <w:rPr>
          <w:rFonts w:ascii="Arial" w:hAnsi="Arial" w:cs="Arial"/>
          <w:sz w:val="20"/>
          <w:szCs w:val="20"/>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243FB1">
        <w:rPr>
          <w:rFonts w:ascii="Arial" w:hAnsi="Arial" w:cs="Arial"/>
          <w:sz w:val="20"/>
          <w:szCs w:val="20"/>
        </w:rPr>
        <w:t xml:space="preserve"> третьих лиц.</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w:t>
      </w:r>
      <w:proofErr w:type="gramStart"/>
      <w:r w:rsidRPr="00243FB1">
        <w:rPr>
          <w:rFonts w:ascii="Arial" w:hAnsi="Arial" w:cs="Arial"/>
          <w:sz w:val="20"/>
          <w:szCs w:val="20"/>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102" w:history="1">
        <w:r w:rsidRPr="00243FB1">
          <w:rPr>
            <w:rFonts w:ascii="Arial" w:hAnsi="Arial" w:cs="Arial"/>
            <w:sz w:val="20"/>
            <w:szCs w:val="20"/>
          </w:rPr>
          <w:t>части 2 статьи 9</w:t>
        </w:r>
      </w:hyperlink>
      <w:r w:rsidRPr="00243FB1">
        <w:rPr>
          <w:rFonts w:ascii="Arial" w:hAnsi="Arial" w:cs="Arial"/>
          <w:sz w:val="20"/>
          <w:szCs w:val="20"/>
        </w:rPr>
        <w:t xml:space="preserve"> настоящего Федерального закона, в письменной форме.</w:t>
      </w:r>
      <w:proofErr w:type="gramEnd"/>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12. </w:t>
      </w:r>
      <w:proofErr w:type="gramStart"/>
      <w:r w:rsidRPr="00243FB1">
        <w:rPr>
          <w:rFonts w:ascii="Arial" w:eastAsiaTheme="minorHAnsi" w:hAnsi="Arial" w:cs="Arial"/>
          <w:color w:val="auto"/>
          <w:sz w:val="20"/>
          <w:szCs w:val="20"/>
        </w:rPr>
        <w:t>Общественная</w:t>
      </w:r>
      <w:proofErr w:type="gramEnd"/>
      <w:r w:rsidRPr="00243FB1">
        <w:rPr>
          <w:rFonts w:ascii="Arial" w:eastAsiaTheme="minorHAnsi" w:hAnsi="Arial" w:cs="Arial"/>
          <w:color w:val="auto"/>
          <w:sz w:val="20"/>
          <w:szCs w:val="20"/>
        </w:rPr>
        <w:t xml:space="preserve"> палата Российской Федерации, общественные палаты субъектов Российской Федерации, общественные палаты (советы) муниципальных образований</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roofErr w:type="gramStart"/>
      <w:r w:rsidRPr="00243FB1">
        <w:rPr>
          <w:rFonts w:ascii="Arial" w:hAnsi="Arial" w:cs="Arial"/>
          <w:sz w:val="20"/>
          <w:szCs w:val="20"/>
        </w:rPr>
        <w:t>Общественная</w:t>
      </w:r>
      <w:proofErr w:type="gramEnd"/>
      <w:r w:rsidRPr="00243FB1">
        <w:rPr>
          <w:rFonts w:ascii="Arial" w:hAnsi="Arial" w:cs="Arial"/>
          <w:sz w:val="20"/>
          <w:szCs w:val="20"/>
        </w:rPr>
        <w:t xml:space="preserve">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sidRPr="00243FB1">
          <w:rPr>
            <w:rFonts w:ascii="Arial" w:hAnsi="Arial" w:cs="Arial"/>
            <w:sz w:val="20"/>
            <w:szCs w:val="20"/>
          </w:rPr>
          <w:t>законом</w:t>
        </w:r>
      </w:hyperlink>
      <w:r w:rsidRPr="00243FB1">
        <w:rPr>
          <w:rFonts w:ascii="Arial" w:hAnsi="Arial" w:cs="Arial"/>
          <w:sz w:val="20"/>
          <w:szCs w:val="20"/>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 xml:space="preserve">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w:t>
      </w:r>
      <w:r w:rsidRPr="00243FB1">
        <w:rPr>
          <w:rFonts w:ascii="Arial" w:hAnsi="Arial" w:cs="Arial"/>
          <w:sz w:val="20"/>
          <w:szCs w:val="20"/>
        </w:rPr>
        <w:lastRenderedPageBreak/>
        <w:t>законами и иными нормативными правовыми актами субъектов Российской Федерации, положениями об общественных</w:t>
      </w:r>
      <w:proofErr w:type="gramEnd"/>
      <w:r w:rsidRPr="00243FB1">
        <w:rPr>
          <w:rFonts w:ascii="Arial" w:hAnsi="Arial" w:cs="Arial"/>
          <w:sz w:val="20"/>
          <w:szCs w:val="20"/>
        </w:rPr>
        <w:t xml:space="preserve"> </w:t>
      </w:r>
      <w:proofErr w:type="gramStart"/>
      <w:r w:rsidRPr="00243FB1">
        <w:rPr>
          <w:rFonts w:ascii="Arial" w:hAnsi="Arial" w:cs="Arial"/>
          <w:sz w:val="20"/>
          <w:szCs w:val="20"/>
        </w:rPr>
        <w:t>советах</w:t>
      </w:r>
      <w:proofErr w:type="gramEnd"/>
      <w:r w:rsidRPr="00243FB1">
        <w:rPr>
          <w:rFonts w:ascii="Arial" w:hAnsi="Arial" w:cs="Arial"/>
          <w:sz w:val="20"/>
          <w:szCs w:val="20"/>
        </w:rPr>
        <w:t>.</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Общественные советы могут создаваться при органах местного самоуправления.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w:t>
      </w:r>
      <w:proofErr w:type="gramStart"/>
      <w:r w:rsidRPr="00243FB1">
        <w:rPr>
          <w:rFonts w:ascii="Arial" w:hAnsi="Arial" w:cs="Arial"/>
          <w:sz w:val="20"/>
          <w:szCs w:val="20"/>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sidRPr="00243FB1">
          <w:rPr>
            <w:rFonts w:ascii="Arial" w:hAnsi="Arial" w:cs="Arial"/>
            <w:sz w:val="20"/>
            <w:szCs w:val="20"/>
          </w:rPr>
          <w:t>законом</w:t>
        </w:r>
      </w:hyperlink>
      <w:r w:rsidRPr="00243FB1">
        <w:rPr>
          <w:rFonts w:ascii="Arial" w:hAnsi="Arial" w:cs="Arial"/>
          <w:sz w:val="20"/>
          <w:szCs w:val="20"/>
        </w:rPr>
        <w:t xml:space="preserve"> от 4 апреля 2005 года N 32-ФЗ "Об Общественной палате Российской Федерации" не могут быть</w:t>
      </w:r>
      <w:proofErr w:type="gramEnd"/>
      <w:r w:rsidRPr="00243FB1">
        <w:rPr>
          <w:rFonts w:ascii="Arial" w:hAnsi="Arial" w:cs="Arial"/>
          <w:sz w:val="20"/>
          <w:szCs w:val="20"/>
        </w:rPr>
        <w:t xml:space="preserve"> членами Общественной палаты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w:t>
      </w:r>
      <w:proofErr w:type="gramStart"/>
      <w:r w:rsidRPr="00243FB1">
        <w:rPr>
          <w:rFonts w:ascii="Arial" w:hAnsi="Arial" w:cs="Arial"/>
          <w:sz w:val="20"/>
          <w:szCs w:val="20"/>
        </w:rPr>
        <w:t>Общественная</w:t>
      </w:r>
      <w:proofErr w:type="gramEnd"/>
      <w:r w:rsidRPr="00243FB1">
        <w:rPr>
          <w:rFonts w:ascii="Arial" w:hAnsi="Arial" w:cs="Arial"/>
          <w:sz w:val="20"/>
          <w:szCs w:val="20"/>
        </w:rPr>
        <w:t xml:space="preserve"> палата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243FB1">
        <w:rPr>
          <w:rFonts w:ascii="Arial" w:hAnsi="Arial" w:cs="Arial"/>
          <w:sz w:val="20"/>
          <w:szCs w:val="20"/>
        </w:rPr>
        <w:t>целями</w:t>
      </w:r>
      <w:proofErr w:type="gramEnd"/>
      <w:r w:rsidRPr="00243FB1">
        <w:rPr>
          <w:rFonts w:ascii="Arial" w:hAnsi="Arial" w:cs="Arial"/>
          <w:sz w:val="20"/>
          <w:szCs w:val="20"/>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14. Общественные наблюдательные комиссии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Общественные наблюдательные комиссии осуществляют общественный </w:t>
      </w:r>
      <w:proofErr w:type="gramStart"/>
      <w:r w:rsidRPr="00243FB1">
        <w:rPr>
          <w:rFonts w:ascii="Arial" w:hAnsi="Arial" w:cs="Arial"/>
          <w:sz w:val="20"/>
          <w:szCs w:val="20"/>
        </w:rPr>
        <w:t>контроль за</w:t>
      </w:r>
      <w:proofErr w:type="gramEnd"/>
      <w:r w:rsidRPr="00243FB1">
        <w:rPr>
          <w:rFonts w:ascii="Arial" w:hAnsi="Arial" w:cs="Arial"/>
          <w:sz w:val="20"/>
          <w:szCs w:val="20"/>
        </w:rPr>
        <w:t xml:space="preserve"> обеспечением прав человека в местах принудительного содержания.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4" w:history="1">
        <w:r w:rsidRPr="00243FB1">
          <w:rPr>
            <w:rFonts w:ascii="Arial" w:hAnsi="Arial" w:cs="Arial"/>
            <w:sz w:val="20"/>
            <w:szCs w:val="20"/>
          </w:rPr>
          <w:t>законом</w:t>
        </w:r>
      </w:hyperlink>
      <w:r w:rsidRPr="00243FB1">
        <w:rPr>
          <w:rFonts w:ascii="Arial" w:hAnsi="Arial" w:cs="Arial"/>
          <w:sz w:val="20"/>
          <w:szCs w:val="20"/>
        </w:rPr>
        <w:t xml:space="preserve"> от 10 июня 2008 года N 76-ФЗ "Об общественном </w:t>
      </w:r>
      <w:proofErr w:type="gramStart"/>
      <w:r w:rsidRPr="00243FB1">
        <w:rPr>
          <w:rFonts w:ascii="Arial" w:hAnsi="Arial" w:cs="Arial"/>
          <w:sz w:val="20"/>
          <w:szCs w:val="20"/>
        </w:rPr>
        <w:t>контроле за</w:t>
      </w:r>
      <w:proofErr w:type="gramEnd"/>
      <w:r w:rsidRPr="00243FB1">
        <w:rPr>
          <w:rFonts w:ascii="Arial" w:hAnsi="Arial" w:cs="Arial"/>
          <w:sz w:val="20"/>
          <w:szCs w:val="20"/>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15. Общественные инспекции и группы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243FB1">
        <w:rPr>
          <w:rFonts w:ascii="Arial" w:hAnsi="Arial" w:cs="Arial"/>
          <w:sz w:val="20"/>
          <w:szCs w:val="20"/>
        </w:rPr>
        <w:t xml:space="preserve"> общественный контроль.</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16. Взаимодействие субъектов общественного контроля с органами государственной власти и органами местного самоуправления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243FB1">
        <w:rPr>
          <w:rFonts w:ascii="Arial" w:hAnsi="Arial" w:cs="Arial"/>
          <w:sz w:val="20"/>
          <w:szCs w:val="20"/>
        </w:rPr>
        <w:t xml:space="preserve"> и выводы, содержащиеся в этих документах. </w:t>
      </w:r>
      <w:proofErr w:type="gramStart"/>
      <w:r w:rsidRPr="00243FB1">
        <w:rPr>
          <w:rFonts w:ascii="Arial" w:hAnsi="Arial" w:cs="Arial"/>
          <w:sz w:val="20"/>
          <w:szCs w:val="20"/>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bookmarkStart w:id="3" w:name="Par160"/>
      <w:bookmarkEnd w:id="3"/>
      <w:r w:rsidRPr="00243FB1">
        <w:rPr>
          <w:rFonts w:ascii="Arial" w:hAnsi="Arial" w:cs="Arial"/>
          <w:sz w:val="20"/>
          <w:szCs w:val="20"/>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О результатах рассмотрения итоговых документов, указанных в </w:t>
      </w:r>
      <w:hyperlink w:anchor="Par160" w:history="1">
        <w:r w:rsidRPr="00243FB1">
          <w:rPr>
            <w:rFonts w:ascii="Arial" w:hAnsi="Arial" w:cs="Arial"/>
            <w:sz w:val="20"/>
            <w:szCs w:val="20"/>
          </w:rPr>
          <w:t>части 2</w:t>
        </w:r>
      </w:hyperlink>
      <w:r w:rsidRPr="00243FB1">
        <w:rPr>
          <w:rFonts w:ascii="Arial" w:hAnsi="Arial" w:cs="Arial"/>
          <w:sz w:val="20"/>
          <w:szCs w:val="20"/>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1) получать от субъектов общественного контроля информацию об осуществлении общественного контроля и о его результатах;</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1) предоставлять субъектам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lastRenderedPageBreak/>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17. Ассоциации и союзы субъектов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1. Субъекты общественного контроля в целях координации своей деятельности, объединения усилий и сре</w:t>
      </w:r>
      <w:proofErr w:type="gramStart"/>
      <w:r w:rsidRPr="00243FB1">
        <w:rPr>
          <w:rFonts w:ascii="Arial" w:hAnsi="Arial" w:cs="Arial"/>
          <w:sz w:val="20"/>
          <w:szCs w:val="20"/>
        </w:rPr>
        <w:t>дств дл</w:t>
      </w:r>
      <w:proofErr w:type="gramEnd"/>
      <w:r w:rsidRPr="00243FB1">
        <w:rPr>
          <w:rFonts w:ascii="Arial" w:hAnsi="Arial" w:cs="Arial"/>
          <w:sz w:val="20"/>
          <w:szCs w:val="20"/>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Ассоциации и союзы субъектов общественного контроля вправе </w:t>
      </w:r>
      <w:proofErr w:type="gramStart"/>
      <w:r w:rsidRPr="00243FB1">
        <w:rPr>
          <w:rFonts w:ascii="Arial" w:hAnsi="Arial" w:cs="Arial"/>
          <w:sz w:val="20"/>
          <w:szCs w:val="20"/>
        </w:rPr>
        <w:t>разрабатывать и утверждать</w:t>
      </w:r>
      <w:proofErr w:type="gramEnd"/>
      <w:r w:rsidRPr="00243FB1">
        <w:rPr>
          <w:rFonts w:ascii="Arial" w:hAnsi="Arial" w:cs="Arial"/>
          <w:sz w:val="20"/>
          <w:szCs w:val="20"/>
        </w:rPr>
        <w:t xml:space="preserve"> правила этики субъектов общественного контроля, принципы и механизмы эффективного осуществления общественного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Глава 3. ФОРМЫ И ПОРЯДОК ОСУЩЕСТВЛЕНИЯ</w:t>
      </w: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ОБЩЕСТВЕННОГО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18. Формы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bookmarkStart w:id="4" w:name="Par183"/>
      <w:bookmarkEnd w:id="4"/>
      <w:r w:rsidRPr="00243FB1">
        <w:rPr>
          <w:rFonts w:ascii="Arial" w:hAnsi="Arial" w:cs="Arial"/>
          <w:sz w:val="20"/>
          <w:szCs w:val="20"/>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Общественный контроль может осуществляться одновременно в нескольких формах.</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Порядок осуществления общественного контроля в формах, указанных в </w:t>
      </w:r>
      <w:hyperlink w:anchor="Par183" w:history="1">
        <w:r w:rsidRPr="00243FB1">
          <w:rPr>
            <w:rFonts w:ascii="Arial" w:hAnsi="Arial" w:cs="Arial"/>
            <w:sz w:val="20"/>
            <w:szCs w:val="20"/>
          </w:rPr>
          <w:t>части 1</w:t>
        </w:r>
      </w:hyperlink>
      <w:r w:rsidRPr="00243FB1">
        <w:rPr>
          <w:rFonts w:ascii="Arial" w:hAnsi="Arial" w:cs="Arial"/>
          <w:sz w:val="20"/>
          <w:szCs w:val="20"/>
        </w:rPr>
        <w:t xml:space="preserve"> настоящей статьи, определяется настоящим Федеральным законом, другими федеральными законами.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19. Общественный мониторинг</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Организаторами общественного мониторинга являются </w:t>
      </w:r>
      <w:proofErr w:type="gramStart"/>
      <w:r w:rsidRPr="00243FB1">
        <w:rPr>
          <w:rFonts w:ascii="Arial" w:hAnsi="Arial" w:cs="Arial"/>
          <w:sz w:val="20"/>
          <w:szCs w:val="20"/>
        </w:rPr>
        <w:t>Общественная</w:t>
      </w:r>
      <w:proofErr w:type="gramEnd"/>
      <w:r w:rsidRPr="00243FB1">
        <w:rPr>
          <w:rFonts w:ascii="Arial" w:hAnsi="Arial" w:cs="Arial"/>
          <w:sz w:val="20"/>
          <w:szCs w:val="20"/>
        </w:rPr>
        <w:t xml:space="preserve">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lastRenderedPageBreak/>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20. Общественная проверка</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243FB1">
        <w:rPr>
          <w:rFonts w:ascii="Arial" w:hAnsi="Arial" w:cs="Arial"/>
          <w:sz w:val="20"/>
          <w:szCs w:val="20"/>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w:t>
      </w:r>
      <w:proofErr w:type="gramStart"/>
      <w:r w:rsidRPr="00243FB1">
        <w:rPr>
          <w:rFonts w:ascii="Arial" w:hAnsi="Arial" w:cs="Arial"/>
          <w:sz w:val="20"/>
          <w:szCs w:val="20"/>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243FB1">
        <w:rPr>
          <w:rFonts w:ascii="Arial" w:hAnsi="Arial" w:cs="Arial"/>
          <w:sz w:val="20"/>
          <w:szCs w:val="20"/>
        </w:rPr>
        <w:t xml:space="preserve">, общественные палаты субъектов Российской Федерации, общественные палаты (советы) муниципальных образований и иные субъекты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5. Срок проведения общественной проверки не должен превышать тридцать дней.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6. </w:t>
      </w:r>
      <w:proofErr w:type="gramStart"/>
      <w:r w:rsidRPr="00243FB1">
        <w:rPr>
          <w:rFonts w:ascii="Arial" w:hAnsi="Arial" w:cs="Arial"/>
          <w:sz w:val="20"/>
          <w:szCs w:val="20"/>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7. </w:t>
      </w:r>
      <w:proofErr w:type="gramStart"/>
      <w:r w:rsidRPr="00243FB1">
        <w:rPr>
          <w:rFonts w:ascii="Arial" w:hAnsi="Arial" w:cs="Arial"/>
          <w:sz w:val="20"/>
          <w:szCs w:val="20"/>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243FB1">
        <w:rPr>
          <w:rFonts w:ascii="Arial" w:hAnsi="Arial" w:cs="Arial"/>
          <w:sz w:val="20"/>
          <w:szCs w:val="20"/>
        </w:rPr>
        <w:t>, выводы о результатах общественной проверки и предложения и рекомендации по устранению выявленных нарушений.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21. Права и обязанности общественного инспектора</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Общественный инспектор - гражданин, привлеченный на общественных началах для проведения общественной проверки. </w:t>
      </w:r>
      <w:proofErr w:type="gramStart"/>
      <w:r w:rsidRPr="00243FB1">
        <w:rPr>
          <w:rFonts w:ascii="Arial" w:hAnsi="Arial" w:cs="Arial"/>
          <w:sz w:val="20"/>
          <w:szCs w:val="20"/>
        </w:rPr>
        <w:t xml:space="preserve">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w:t>
      </w:r>
      <w:r w:rsidRPr="00243FB1">
        <w:rPr>
          <w:rFonts w:ascii="Arial" w:hAnsi="Arial" w:cs="Arial"/>
          <w:sz w:val="20"/>
          <w:szCs w:val="20"/>
        </w:rPr>
        <w:lastRenderedPageBreak/>
        <w:t>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bookmarkStart w:id="5" w:name="Par211"/>
      <w:bookmarkEnd w:id="5"/>
      <w:r w:rsidRPr="00243FB1">
        <w:rPr>
          <w:rFonts w:ascii="Arial" w:hAnsi="Arial" w:cs="Arial"/>
          <w:sz w:val="20"/>
          <w:szCs w:val="20"/>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bookmarkStart w:id="6" w:name="Par212"/>
      <w:bookmarkEnd w:id="6"/>
      <w:r w:rsidRPr="00243FB1">
        <w:rPr>
          <w:rFonts w:ascii="Arial" w:hAnsi="Arial" w:cs="Arial"/>
          <w:sz w:val="20"/>
          <w:szCs w:val="20"/>
        </w:rPr>
        <w:t>3. Общественный инспектор обязан сообщить организатору общественной проверки о налич</w:t>
      </w:r>
      <w:proofErr w:type="gramStart"/>
      <w:r w:rsidRPr="00243FB1">
        <w:rPr>
          <w:rFonts w:ascii="Arial" w:hAnsi="Arial" w:cs="Arial"/>
          <w:sz w:val="20"/>
          <w:szCs w:val="20"/>
        </w:rPr>
        <w:t>ии у о</w:t>
      </w:r>
      <w:proofErr w:type="gramEnd"/>
      <w:r w:rsidRPr="00243FB1">
        <w:rPr>
          <w:rFonts w:ascii="Arial" w:hAnsi="Arial" w:cs="Arial"/>
          <w:sz w:val="20"/>
          <w:szCs w:val="20"/>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В случае нарушения общественным инспектором обязанностей, установленных </w:t>
      </w:r>
      <w:hyperlink w:anchor="Par211" w:history="1">
        <w:r w:rsidRPr="00243FB1">
          <w:rPr>
            <w:rFonts w:ascii="Arial" w:hAnsi="Arial" w:cs="Arial"/>
            <w:sz w:val="20"/>
            <w:szCs w:val="20"/>
          </w:rPr>
          <w:t>частями 2</w:t>
        </w:r>
      </w:hyperlink>
      <w:r w:rsidRPr="00243FB1">
        <w:rPr>
          <w:rFonts w:ascii="Arial" w:hAnsi="Arial" w:cs="Arial"/>
          <w:sz w:val="20"/>
          <w:szCs w:val="20"/>
        </w:rPr>
        <w:t xml:space="preserve"> и </w:t>
      </w:r>
      <w:hyperlink w:anchor="Par212" w:history="1">
        <w:r w:rsidRPr="00243FB1">
          <w:rPr>
            <w:rFonts w:ascii="Arial" w:hAnsi="Arial" w:cs="Arial"/>
            <w:sz w:val="20"/>
            <w:szCs w:val="20"/>
          </w:rPr>
          <w:t>3</w:t>
        </w:r>
      </w:hyperlink>
      <w:r w:rsidRPr="00243FB1">
        <w:rPr>
          <w:rFonts w:ascii="Arial" w:hAnsi="Arial" w:cs="Arial"/>
          <w:sz w:val="20"/>
          <w:szCs w:val="20"/>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22. Общественная экспертиза</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243FB1">
        <w:rPr>
          <w:rFonts w:ascii="Arial" w:hAnsi="Arial" w:cs="Arial"/>
          <w:sz w:val="20"/>
          <w:szCs w:val="20"/>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w:t>
      </w:r>
      <w:proofErr w:type="gramStart"/>
      <w:r w:rsidRPr="00243FB1">
        <w:rPr>
          <w:rFonts w:ascii="Arial" w:hAnsi="Arial" w:cs="Arial"/>
          <w:sz w:val="20"/>
          <w:szCs w:val="20"/>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243FB1">
        <w:rPr>
          <w:rFonts w:ascii="Arial" w:hAnsi="Arial" w:cs="Arial"/>
          <w:sz w:val="20"/>
          <w:szCs w:val="20"/>
        </w:rPr>
        <w:t xml:space="preserve"> Федерации, общественные палаты субъектов Российской Федерации, общественные палаты (советы) муниципальных образований и иные субъекты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43FB1" w:rsidRPr="00243FB1">
        <w:trPr>
          <w:jc w:val="center"/>
        </w:trPr>
        <w:tc>
          <w:tcPr>
            <w:tcW w:w="5000" w:type="pct"/>
            <w:tcBorders>
              <w:left w:val="single" w:sz="24" w:space="0" w:color="CED3F1"/>
              <w:right w:val="single" w:sz="24" w:space="0" w:color="F4F3F8"/>
            </w:tcBorders>
            <w:shd w:val="clear" w:color="auto" w:fill="F4F3F8"/>
          </w:tcPr>
          <w:p w:rsidR="00243FB1" w:rsidRPr="00243FB1" w:rsidRDefault="00243FB1">
            <w:pPr>
              <w:autoSpaceDE w:val="0"/>
              <w:autoSpaceDN w:val="0"/>
              <w:adjustRightInd w:val="0"/>
              <w:spacing w:after="0" w:line="240" w:lineRule="auto"/>
              <w:jc w:val="both"/>
              <w:rPr>
                <w:rFonts w:ascii="Arial" w:hAnsi="Arial" w:cs="Arial"/>
                <w:sz w:val="20"/>
                <w:szCs w:val="20"/>
              </w:rPr>
            </w:pPr>
            <w:proofErr w:type="spellStart"/>
            <w:r w:rsidRPr="00243FB1">
              <w:rPr>
                <w:rFonts w:ascii="Arial" w:hAnsi="Arial" w:cs="Arial"/>
                <w:sz w:val="20"/>
                <w:szCs w:val="20"/>
              </w:rPr>
              <w:t>КонсультантПлюс</w:t>
            </w:r>
            <w:proofErr w:type="spellEnd"/>
            <w:r w:rsidRPr="00243FB1">
              <w:rPr>
                <w:rFonts w:ascii="Arial" w:hAnsi="Arial" w:cs="Arial"/>
                <w:sz w:val="20"/>
                <w:szCs w:val="20"/>
              </w:rPr>
              <w:t>: примечание.</w:t>
            </w:r>
          </w:p>
          <w:p w:rsidR="00243FB1" w:rsidRPr="00243FB1" w:rsidRDefault="00243FB1">
            <w:pPr>
              <w:autoSpaceDE w:val="0"/>
              <w:autoSpaceDN w:val="0"/>
              <w:adjustRightInd w:val="0"/>
              <w:spacing w:after="0" w:line="240" w:lineRule="auto"/>
              <w:jc w:val="both"/>
              <w:rPr>
                <w:rFonts w:ascii="Arial" w:hAnsi="Arial" w:cs="Arial"/>
                <w:sz w:val="20"/>
                <w:szCs w:val="20"/>
              </w:rPr>
            </w:pPr>
            <w:r w:rsidRPr="00243FB1">
              <w:rPr>
                <w:rFonts w:ascii="Arial" w:hAnsi="Arial" w:cs="Arial"/>
                <w:sz w:val="20"/>
                <w:szCs w:val="20"/>
              </w:rPr>
              <w:t xml:space="preserve">Решением совета Общественной палаты РФ от 15.05.2008, протокол N 4-С, утверждено </w:t>
            </w:r>
            <w:hyperlink r:id="rId15" w:history="1">
              <w:r w:rsidRPr="00243FB1">
                <w:rPr>
                  <w:rFonts w:ascii="Arial" w:hAnsi="Arial" w:cs="Arial"/>
                  <w:sz w:val="20"/>
                  <w:szCs w:val="20"/>
                </w:rPr>
                <w:t>Положение</w:t>
              </w:r>
            </w:hyperlink>
            <w:r w:rsidRPr="00243FB1">
              <w:rPr>
                <w:rFonts w:ascii="Arial" w:hAnsi="Arial" w:cs="Arial"/>
                <w:sz w:val="20"/>
                <w:szCs w:val="20"/>
              </w:rPr>
              <w:t xml:space="preserve"> о порядке проведения общественной экспертизы.</w:t>
            </w:r>
          </w:p>
        </w:tc>
      </w:tr>
    </w:tbl>
    <w:p w:rsidR="00243FB1" w:rsidRPr="00243FB1" w:rsidRDefault="00243FB1" w:rsidP="00243FB1">
      <w:pPr>
        <w:autoSpaceDE w:val="0"/>
        <w:autoSpaceDN w:val="0"/>
        <w:adjustRightInd w:val="0"/>
        <w:spacing w:before="260" w:after="0" w:line="240" w:lineRule="auto"/>
        <w:ind w:firstLine="540"/>
        <w:jc w:val="both"/>
        <w:rPr>
          <w:rFonts w:ascii="Arial" w:hAnsi="Arial" w:cs="Arial"/>
          <w:sz w:val="20"/>
          <w:szCs w:val="20"/>
        </w:rPr>
      </w:pPr>
      <w:r w:rsidRPr="00243FB1">
        <w:rPr>
          <w:rFonts w:ascii="Arial" w:hAnsi="Arial" w:cs="Arial"/>
          <w:sz w:val="20"/>
          <w:szCs w:val="20"/>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6. </w:t>
      </w:r>
      <w:proofErr w:type="gramStart"/>
      <w:r w:rsidRPr="00243FB1">
        <w:rPr>
          <w:rFonts w:ascii="Arial" w:hAnsi="Arial" w:cs="Arial"/>
          <w:sz w:val="20"/>
          <w:szCs w:val="20"/>
        </w:rPr>
        <w:t xml:space="preserve">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w:t>
      </w:r>
      <w:r w:rsidRPr="00243FB1">
        <w:rPr>
          <w:rFonts w:ascii="Arial" w:hAnsi="Arial" w:cs="Arial"/>
          <w:sz w:val="20"/>
          <w:szCs w:val="20"/>
        </w:rPr>
        <w:lastRenderedPageBreak/>
        <w:t>эксперта) либо сформировать экспертную комиссию.</w:t>
      </w:r>
      <w:proofErr w:type="gramEnd"/>
      <w:r w:rsidRPr="00243FB1">
        <w:rPr>
          <w:rFonts w:ascii="Arial" w:hAnsi="Arial" w:cs="Arial"/>
          <w:sz w:val="20"/>
          <w:szCs w:val="20"/>
        </w:rPr>
        <w:t xml:space="preserve"> Экспертная комиссия формируется из общественных экспертов, имеющих соответствующее образование и квалификацию в различных областях знаний.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9. Итоговый документ (заключение), подготовленный по результатам общественной экспертизы, должен содержать:</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rsidRPr="00243FB1">
        <w:rPr>
          <w:rFonts w:ascii="Arial" w:hAnsi="Arial" w:cs="Arial"/>
          <w:sz w:val="20"/>
          <w:szCs w:val="20"/>
        </w:rPr>
        <w:t>;</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10. </w:t>
      </w:r>
      <w:proofErr w:type="gramStart"/>
      <w:r w:rsidRPr="00243FB1">
        <w:rPr>
          <w:rFonts w:ascii="Arial" w:hAnsi="Arial" w:cs="Arial"/>
          <w:sz w:val="20"/>
          <w:szCs w:val="20"/>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23. Права и обязанности общественного эксперта</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bookmarkStart w:id="7" w:name="Par236"/>
      <w:bookmarkEnd w:id="7"/>
      <w:r w:rsidRPr="00243FB1">
        <w:rPr>
          <w:rFonts w:ascii="Arial" w:hAnsi="Arial" w:cs="Arial"/>
          <w:sz w:val="20"/>
          <w:szCs w:val="20"/>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bookmarkStart w:id="8" w:name="Par237"/>
      <w:bookmarkEnd w:id="8"/>
      <w:r w:rsidRPr="00243FB1">
        <w:rPr>
          <w:rFonts w:ascii="Arial" w:hAnsi="Arial" w:cs="Arial"/>
          <w:sz w:val="20"/>
          <w:szCs w:val="20"/>
        </w:rPr>
        <w:t>3. Общественный эксперт обязан сообщить организатору общественной экспертизы о налич</w:t>
      </w:r>
      <w:proofErr w:type="gramStart"/>
      <w:r w:rsidRPr="00243FB1">
        <w:rPr>
          <w:rFonts w:ascii="Arial" w:hAnsi="Arial" w:cs="Arial"/>
          <w:sz w:val="20"/>
          <w:szCs w:val="20"/>
        </w:rPr>
        <w:t>ии у о</w:t>
      </w:r>
      <w:proofErr w:type="gramEnd"/>
      <w:r w:rsidRPr="00243FB1">
        <w:rPr>
          <w:rFonts w:ascii="Arial" w:hAnsi="Arial" w:cs="Arial"/>
          <w:sz w:val="20"/>
          <w:szCs w:val="20"/>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В случае нарушения общественным экспертом обязанностей, установленных </w:t>
      </w:r>
      <w:hyperlink w:anchor="Par236" w:history="1">
        <w:r w:rsidRPr="00243FB1">
          <w:rPr>
            <w:rFonts w:ascii="Arial" w:hAnsi="Arial" w:cs="Arial"/>
            <w:sz w:val="20"/>
            <w:szCs w:val="20"/>
          </w:rPr>
          <w:t>частями 2</w:t>
        </w:r>
      </w:hyperlink>
      <w:r w:rsidRPr="00243FB1">
        <w:rPr>
          <w:rFonts w:ascii="Arial" w:hAnsi="Arial" w:cs="Arial"/>
          <w:sz w:val="20"/>
          <w:szCs w:val="20"/>
        </w:rPr>
        <w:t xml:space="preserve"> и </w:t>
      </w:r>
      <w:hyperlink w:anchor="Par237" w:history="1">
        <w:r w:rsidRPr="00243FB1">
          <w:rPr>
            <w:rFonts w:ascii="Arial" w:hAnsi="Arial" w:cs="Arial"/>
            <w:sz w:val="20"/>
            <w:szCs w:val="20"/>
          </w:rPr>
          <w:t>3</w:t>
        </w:r>
      </w:hyperlink>
      <w:r w:rsidRPr="00243FB1">
        <w:rPr>
          <w:rFonts w:ascii="Arial" w:hAnsi="Arial" w:cs="Arial"/>
          <w:sz w:val="20"/>
          <w:szCs w:val="20"/>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24. Общественное обсуждение</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 xml:space="preserve">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w:t>
      </w:r>
      <w:r w:rsidRPr="00243FB1">
        <w:rPr>
          <w:rFonts w:ascii="Arial" w:hAnsi="Arial" w:cs="Arial"/>
          <w:sz w:val="20"/>
          <w:szCs w:val="20"/>
        </w:rPr>
        <w:lastRenderedPageBreak/>
        <w:t>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243FB1">
        <w:rPr>
          <w:rFonts w:ascii="Arial" w:hAnsi="Arial" w:cs="Arial"/>
          <w:sz w:val="20"/>
          <w:szCs w:val="20"/>
        </w:rPr>
        <w:t xml:space="preserve"> общественных объединений, интересы которых затрагиваются соответствующим решением.</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25. Общественные (публичные) слушания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243FB1">
        <w:rPr>
          <w:rFonts w:ascii="Arial" w:hAnsi="Arial" w:cs="Arial"/>
          <w:sz w:val="20"/>
          <w:szCs w:val="20"/>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243FB1" w:rsidRPr="00243FB1" w:rsidRDefault="00243FB1" w:rsidP="00243FB1">
      <w:pPr>
        <w:autoSpaceDE w:val="0"/>
        <w:autoSpaceDN w:val="0"/>
        <w:adjustRightInd w:val="0"/>
        <w:spacing w:after="0" w:line="240" w:lineRule="auto"/>
        <w:jc w:val="both"/>
        <w:rPr>
          <w:rFonts w:ascii="Arial" w:hAnsi="Arial" w:cs="Arial"/>
          <w:sz w:val="20"/>
          <w:szCs w:val="20"/>
        </w:rPr>
      </w:pPr>
      <w:r w:rsidRPr="00243FB1">
        <w:rPr>
          <w:rFonts w:ascii="Arial" w:hAnsi="Arial" w:cs="Arial"/>
          <w:sz w:val="20"/>
          <w:szCs w:val="20"/>
        </w:rPr>
        <w:t>(</w:t>
      </w:r>
      <w:proofErr w:type="gramStart"/>
      <w:r w:rsidRPr="00243FB1">
        <w:rPr>
          <w:rFonts w:ascii="Arial" w:hAnsi="Arial" w:cs="Arial"/>
          <w:sz w:val="20"/>
          <w:szCs w:val="20"/>
        </w:rPr>
        <w:t>в</w:t>
      </w:r>
      <w:proofErr w:type="gramEnd"/>
      <w:r w:rsidRPr="00243FB1">
        <w:rPr>
          <w:rFonts w:ascii="Arial" w:hAnsi="Arial" w:cs="Arial"/>
          <w:sz w:val="20"/>
          <w:szCs w:val="20"/>
        </w:rPr>
        <w:t xml:space="preserve"> ред. Федерального </w:t>
      </w:r>
      <w:hyperlink r:id="rId16" w:history="1">
        <w:r w:rsidRPr="00243FB1">
          <w:rPr>
            <w:rFonts w:ascii="Arial" w:hAnsi="Arial" w:cs="Arial"/>
            <w:sz w:val="20"/>
            <w:szCs w:val="20"/>
          </w:rPr>
          <w:t>закона</w:t>
        </w:r>
      </w:hyperlink>
      <w:r w:rsidRPr="00243FB1">
        <w:rPr>
          <w:rFonts w:ascii="Arial" w:hAnsi="Arial" w:cs="Arial"/>
          <w:sz w:val="20"/>
          <w:szCs w:val="20"/>
        </w:rPr>
        <w:t xml:space="preserve"> от 29.12.2017 N 455-ФЗ)</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w:t>
      </w:r>
      <w:r w:rsidRPr="00243FB1">
        <w:rPr>
          <w:rFonts w:ascii="Arial" w:hAnsi="Arial" w:cs="Arial"/>
          <w:sz w:val="20"/>
          <w:szCs w:val="20"/>
        </w:rPr>
        <w:lastRenderedPageBreak/>
        <w:t>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7. </w:t>
      </w:r>
      <w:proofErr w:type="gramStart"/>
      <w:r w:rsidRPr="00243FB1">
        <w:rPr>
          <w:rFonts w:ascii="Arial" w:hAnsi="Arial" w:cs="Arial"/>
          <w:sz w:val="20"/>
          <w:szCs w:val="20"/>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 xml:space="preserve">Статья 26. Определение и обнародование результатов </w:t>
      </w:r>
      <w:proofErr w:type="gramStart"/>
      <w:r w:rsidRPr="00243FB1">
        <w:rPr>
          <w:rFonts w:ascii="Arial" w:eastAsiaTheme="minorHAnsi" w:hAnsi="Arial" w:cs="Arial"/>
          <w:color w:val="auto"/>
          <w:sz w:val="20"/>
          <w:szCs w:val="20"/>
        </w:rPr>
        <w:t>общественного</w:t>
      </w:r>
      <w:proofErr w:type="gramEnd"/>
      <w:r w:rsidRPr="00243FB1">
        <w:rPr>
          <w:rFonts w:ascii="Arial" w:eastAsiaTheme="minorHAnsi" w:hAnsi="Arial" w:cs="Arial"/>
          <w:color w:val="auto"/>
          <w:sz w:val="20"/>
          <w:szCs w:val="20"/>
        </w:rPr>
        <w:t xml:space="preserve"> контроля</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 xml:space="preserve">1. </w:t>
      </w:r>
      <w:proofErr w:type="gramStart"/>
      <w:r w:rsidRPr="00243FB1">
        <w:rPr>
          <w:rFonts w:ascii="Arial" w:hAnsi="Arial" w:cs="Arial"/>
          <w:sz w:val="20"/>
          <w:szCs w:val="20"/>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243FB1">
        <w:rPr>
          <w:rFonts w:ascii="Arial" w:hAnsi="Arial" w:cs="Arial"/>
          <w:sz w:val="20"/>
          <w:szCs w:val="20"/>
        </w:rPr>
        <w:t xml:space="preserve"> также в иных формах, предусмотренных федеральными законами.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w:t>
      </w:r>
      <w:proofErr w:type="gramStart"/>
      <w:r w:rsidRPr="00243FB1">
        <w:rPr>
          <w:rFonts w:ascii="Arial" w:hAnsi="Arial" w:cs="Arial"/>
          <w:sz w:val="20"/>
          <w:szCs w:val="20"/>
        </w:rPr>
        <w:t>общественного</w:t>
      </w:r>
      <w:proofErr w:type="gramEnd"/>
      <w:r w:rsidRPr="00243FB1">
        <w:rPr>
          <w:rFonts w:ascii="Arial" w:hAnsi="Arial" w:cs="Arial"/>
          <w:sz w:val="20"/>
          <w:szCs w:val="20"/>
        </w:rPr>
        <w:t xml:space="preserve"> контроля.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3. </w:t>
      </w:r>
      <w:proofErr w:type="gramStart"/>
      <w:r w:rsidRPr="00243FB1">
        <w:rPr>
          <w:rFonts w:ascii="Arial" w:hAnsi="Arial" w:cs="Arial"/>
          <w:sz w:val="20"/>
          <w:szCs w:val="20"/>
        </w:rPr>
        <w:t>Общественные объединения и иные негосударственные некоммерческие организации на основании результатов общественного контроля вправе:</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proofErr w:type="gramStart"/>
      <w:r w:rsidRPr="00243FB1">
        <w:rPr>
          <w:rFonts w:ascii="Arial" w:hAnsi="Arial" w:cs="Arial"/>
          <w:sz w:val="20"/>
          <w:szCs w:val="20"/>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выдвигать общественную инициативу в соответствии с законодательством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 xml:space="preserve">4. </w:t>
      </w:r>
      <w:proofErr w:type="gramStart"/>
      <w:r w:rsidRPr="00243FB1">
        <w:rPr>
          <w:rFonts w:ascii="Arial" w:hAnsi="Arial" w:cs="Arial"/>
          <w:sz w:val="20"/>
          <w:szCs w:val="20"/>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243FB1">
        <w:rPr>
          <w:rFonts w:ascii="Arial" w:hAnsi="Arial" w:cs="Arial"/>
          <w:sz w:val="20"/>
          <w:szCs w:val="20"/>
        </w:rPr>
        <w:t xml:space="preserve"> которых входит осуществление государственного контроля (надзора) или </w:t>
      </w:r>
      <w:proofErr w:type="gramStart"/>
      <w:r w:rsidRPr="00243FB1">
        <w:rPr>
          <w:rFonts w:ascii="Arial" w:hAnsi="Arial" w:cs="Arial"/>
          <w:sz w:val="20"/>
          <w:szCs w:val="20"/>
        </w:rPr>
        <w:t>муниципального</w:t>
      </w:r>
      <w:proofErr w:type="gramEnd"/>
      <w:r w:rsidRPr="00243FB1">
        <w:rPr>
          <w:rFonts w:ascii="Arial" w:hAnsi="Arial" w:cs="Arial"/>
          <w:sz w:val="20"/>
          <w:szCs w:val="20"/>
        </w:rPr>
        <w:t xml:space="preserve"> контроля за деятельностью органов и (или) организаций, в отношении которых осуществляется общественный контроль.</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lastRenderedPageBreak/>
        <w:t xml:space="preserve">5. </w:t>
      </w:r>
      <w:proofErr w:type="gramStart"/>
      <w:r w:rsidRPr="00243FB1">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Глава 4. ОТВЕТСТВЕННОСТЬ ЗА НАРУШЕНИЕ ЗАКОНОДАТЕЛЬСТВА</w:t>
      </w:r>
    </w:p>
    <w:p w:rsidR="00243FB1" w:rsidRPr="00243FB1" w:rsidRDefault="00243FB1" w:rsidP="00243F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243FB1">
        <w:rPr>
          <w:rFonts w:ascii="Arial" w:eastAsiaTheme="minorHAnsi" w:hAnsi="Arial" w:cs="Arial"/>
          <w:color w:val="auto"/>
          <w:sz w:val="20"/>
          <w:szCs w:val="20"/>
        </w:rPr>
        <w:t>РОССИЙСКОЙ ФЕДЕРАЦИИ ОБ ОБЩЕСТВЕННОМ КОНТРОЛЕ</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243FB1">
        <w:rPr>
          <w:rFonts w:ascii="Arial" w:eastAsiaTheme="minorHAnsi" w:hAnsi="Arial" w:cs="Arial"/>
          <w:color w:val="auto"/>
          <w:sz w:val="20"/>
          <w:szCs w:val="20"/>
        </w:rPr>
        <w:t>Статья 27. Ответственность за нарушение законодательства Российской Федерации об общественном контроле</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r w:rsidRPr="00243FB1">
        <w:rPr>
          <w:rFonts w:ascii="Arial" w:hAnsi="Arial" w:cs="Arial"/>
          <w:sz w:val="20"/>
          <w:szCs w:val="20"/>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243FB1" w:rsidRPr="00243FB1" w:rsidRDefault="00243FB1" w:rsidP="00243FB1">
      <w:pPr>
        <w:autoSpaceDE w:val="0"/>
        <w:autoSpaceDN w:val="0"/>
        <w:adjustRightInd w:val="0"/>
        <w:spacing w:before="200" w:after="0" w:line="240" w:lineRule="auto"/>
        <w:ind w:firstLine="540"/>
        <w:jc w:val="both"/>
        <w:rPr>
          <w:rFonts w:ascii="Arial" w:hAnsi="Arial" w:cs="Arial"/>
          <w:sz w:val="20"/>
          <w:szCs w:val="20"/>
        </w:rPr>
      </w:pPr>
      <w:r w:rsidRPr="00243FB1">
        <w:rPr>
          <w:rFonts w:ascii="Arial" w:hAnsi="Arial" w:cs="Arial"/>
          <w:sz w:val="20"/>
          <w:szCs w:val="20"/>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Президент</w:t>
      </w:r>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Российской Федерации</w:t>
      </w:r>
    </w:p>
    <w:p w:rsidR="00243FB1" w:rsidRPr="00243FB1" w:rsidRDefault="00243FB1" w:rsidP="00243FB1">
      <w:pPr>
        <w:autoSpaceDE w:val="0"/>
        <w:autoSpaceDN w:val="0"/>
        <w:adjustRightInd w:val="0"/>
        <w:spacing w:after="0" w:line="240" w:lineRule="auto"/>
        <w:jc w:val="right"/>
        <w:rPr>
          <w:rFonts w:ascii="Arial" w:hAnsi="Arial" w:cs="Arial"/>
          <w:sz w:val="20"/>
          <w:szCs w:val="20"/>
        </w:rPr>
      </w:pPr>
      <w:r w:rsidRPr="00243FB1">
        <w:rPr>
          <w:rFonts w:ascii="Arial" w:hAnsi="Arial" w:cs="Arial"/>
          <w:sz w:val="20"/>
          <w:szCs w:val="20"/>
        </w:rPr>
        <w:t>В.ПУТИН</w:t>
      </w:r>
    </w:p>
    <w:p w:rsidR="00243FB1" w:rsidRPr="00243FB1" w:rsidRDefault="00243FB1" w:rsidP="00243FB1">
      <w:pPr>
        <w:autoSpaceDE w:val="0"/>
        <w:autoSpaceDN w:val="0"/>
        <w:adjustRightInd w:val="0"/>
        <w:spacing w:after="0" w:line="240" w:lineRule="auto"/>
        <w:rPr>
          <w:rFonts w:ascii="Arial" w:hAnsi="Arial" w:cs="Arial"/>
          <w:sz w:val="20"/>
          <w:szCs w:val="20"/>
        </w:rPr>
      </w:pPr>
      <w:r w:rsidRPr="00243FB1">
        <w:rPr>
          <w:rFonts w:ascii="Arial" w:hAnsi="Arial" w:cs="Arial"/>
          <w:sz w:val="20"/>
          <w:szCs w:val="20"/>
        </w:rPr>
        <w:t>Москва, Кремль</w:t>
      </w:r>
    </w:p>
    <w:p w:rsidR="00243FB1" w:rsidRPr="00243FB1" w:rsidRDefault="00243FB1" w:rsidP="00243FB1">
      <w:pPr>
        <w:autoSpaceDE w:val="0"/>
        <w:autoSpaceDN w:val="0"/>
        <w:adjustRightInd w:val="0"/>
        <w:spacing w:before="200" w:after="0" w:line="240" w:lineRule="auto"/>
        <w:rPr>
          <w:rFonts w:ascii="Arial" w:hAnsi="Arial" w:cs="Arial"/>
          <w:sz w:val="20"/>
          <w:szCs w:val="20"/>
        </w:rPr>
      </w:pPr>
      <w:r w:rsidRPr="00243FB1">
        <w:rPr>
          <w:rFonts w:ascii="Arial" w:hAnsi="Arial" w:cs="Arial"/>
          <w:sz w:val="20"/>
          <w:szCs w:val="20"/>
        </w:rPr>
        <w:t>21 июля 2014 года</w:t>
      </w:r>
    </w:p>
    <w:p w:rsidR="00243FB1" w:rsidRPr="00243FB1" w:rsidRDefault="00243FB1" w:rsidP="00243FB1">
      <w:pPr>
        <w:autoSpaceDE w:val="0"/>
        <w:autoSpaceDN w:val="0"/>
        <w:adjustRightInd w:val="0"/>
        <w:spacing w:before="200" w:after="0" w:line="240" w:lineRule="auto"/>
        <w:rPr>
          <w:rFonts w:ascii="Arial" w:hAnsi="Arial" w:cs="Arial"/>
          <w:sz w:val="20"/>
          <w:szCs w:val="20"/>
        </w:rPr>
      </w:pPr>
      <w:r w:rsidRPr="00243FB1">
        <w:rPr>
          <w:rFonts w:ascii="Arial" w:hAnsi="Arial" w:cs="Arial"/>
          <w:sz w:val="20"/>
          <w:szCs w:val="20"/>
        </w:rPr>
        <w:t>N 212-ФЗ</w:t>
      </w: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autoSpaceDE w:val="0"/>
        <w:autoSpaceDN w:val="0"/>
        <w:adjustRightInd w:val="0"/>
        <w:spacing w:after="0" w:line="240" w:lineRule="auto"/>
        <w:ind w:firstLine="540"/>
        <w:jc w:val="both"/>
        <w:rPr>
          <w:rFonts w:ascii="Arial" w:hAnsi="Arial" w:cs="Arial"/>
          <w:sz w:val="20"/>
          <w:szCs w:val="20"/>
        </w:rPr>
      </w:pPr>
    </w:p>
    <w:p w:rsidR="00243FB1" w:rsidRPr="00243FB1" w:rsidRDefault="00243FB1" w:rsidP="00243FB1">
      <w:pPr>
        <w:pBdr>
          <w:top w:val="single" w:sz="6" w:space="0" w:color="auto"/>
        </w:pBdr>
        <w:autoSpaceDE w:val="0"/>
        <w:autoSpaceDN w:val="0"/>
        <w:adjustRightInd w:val="0"/>
        <w:spacing w:before="100" w:after="100" w:line="240" w:lineRule="auto"/>
        <w:jc w:val="both"/>
        <w:rPr>
          <w:rFonts w:ascii="Arial" w:hAnsi="Arial" w:cs="Arial"/>
          <w:sz w:val="2"/>
          <w:szCs w:val="2"/>
        </w:rPr>
      </w:pPr>
    </w:p>
    <w:p w:rsidR="00D93066" w:rsidRPr="00243FB1" w:rsidRDefault="00D93066"/>
    <w:sectPr w:rsidR="00D93066" w:rsidRPr="00243FB1" w:rsidSect="00D066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B1"/>
    <w:rsid w:val="00243FB1"/>
    <w:rsid w:val="004D2B6D"/>
    <w:rsid w:val="009A6E96"/>
    <w:rsid w:val="00D9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92DB72CDDE9F17F61BE5C584404E41D3EE73F59E10CD23F8243A8CB60EE0F5A61121670C406CD610590F913FAAC92E732E39D7A80184CI" TargetMode="External"/><Relationship Id="rId13" Type="http://schemas.openxmlformats.org/officeDocument/2006/relationships/hyperlink" Target="consultantplus://offline/ref=94D92DB72CDDE9F17F61BE5C584404E41C31E03E5DE60CD23F8243A8CB60EE0F5A61121571C402C23D5F80FD5AAFA58CE32FFD9C64808D2A1C4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D92DB72CDDE9F17F61BE5C584404E41D3DE53456E00CD23F8243A8CB60EE0F5A61121571C400C43C5F80FD5AAFA58CE32FFD9C64808D2A1C43I" TargetMode="External"/><Relationship Id="rId12" Type="http://schemas.openxmlformats.org/officeDocument/2006/relationships/hyperlink" Target="consultantplus://offline/ref=94D92DB72CDDE9F17F61BE5C584404E41C31E03E5DE60CD23F8243A8CB60EE0F48614A1971C01CC6364AD6AC1C1F4B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4D92DB72CDDE9F17F61BE5C584404E41C31E23A5CE10CD23F8243A8CB60EE0F5A61121571C403CE315F80FD5AAFA58CE32FFD9C64808D2A1C43I" TargetMode="External"/><Relationship Id="rId1" Type="http://schemas.openxmlformats.org/officeDocument/2006/relationships/styles" Target="styles.xml"/><Relationship Id="rId6" Type="http://schemas.openxmlformats.org/officeDocument/2006/relationships/hyperlink" Target="consultantplus://offline/ref=94D92DB72CDDE9F17F61BE5C584404E41C31E23A5CE10CD23F8243A8CB60EE0F5A61121571C403CE375F80FD5AAFA58CE32FFD9C64808D2A1C43I" TargetMode="External"/><Relationship Id="rId11" Type="http://schemas.openxmlformats.org/officeDocument/2006/relationships/hyperlink" Target="consultantplus://offline/ref=94D92DB72CDDE9F17F61BE5C584404E41D3DE53456E00CD23F8243A8CB60EE0F5A61121571C400C43C5F80FD5AAFA58CE32FFD9C64808D2A1C43I" TargetMode="External"/><Relationship Id="rId5" Type="http://schemas.openxmlformats.org/officeDocument/2006/relationships/hyperlink" Target="consultantplus://offline/ref=94D92DB72CDDE9F17F61BE5C584404E41C39E43A5DE70CD23F8243A8CB60EE0F5A61121571C403C63C5F80FD5AAFA58CE32FFD9C64808D2A1C43I" TargetMode="External"/><Relationship Id="rId15" Type="http://schemas.openxmlformats.org/officeDocument/2006/relationships/hyperlink" Target="consultantplus://offline/ref=94D92DB72CDDE9F17F61BE5C584404E41F3FE73E5FEE0CD23F8243A8CB60EE0F5A61121571C402C6375F80FD5AAFA58CE32FFD9C64808D2A1C43I" TargetMode="External"/><Relationship Id="rId10" Type="http://schemas.openxmlformats.org/officeDocument/2006/relationships/hyperlink" Target="consultantplus://offline/ref=94D92DB72CDDE9F17F61BE5C584404E41C31E23A5CE10CD23F8243A8CB60EE0F5A61121571C403CE365F80FD5AAFA58CE32FFD9C64808D2A1C43I" TargetMode="External"/><Relationship Id="rId4" Type="http://schemas.openxmlformats.org/officeDocument/2006/relationships/webSettings" Target="webSettings.xml"/><Relationship Id="rId9" Type="http://schemas.openxmlformats.org/officeDocument/2006/relationships/hyperlink" Target="consultantplus://offline/ref=94D92DB72CDDE9F17F61BE5C584404E41C39E43A5DE70CD23F8243A8CB60EE0F5A61121571C403C63C5F80FD5AAFA58CE32FFD9C64808D2A1C43I" TargetMode="External"/><Relationship Id="rId14" Type="http://schemas.openxmlformats.org/officeDocument/2006/relationships/hyperlink" Target="consultantplus://offline/ref=94D92DB72CDDE9F17F61BE5C584404E41D38E0355FE10CD23F8243A8CB60EE0F48614A1971C01CC6364AD6AC1C1F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8355</Words>
  <Characters>47627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1</cp:revision>
  <dcterms:created xsi:type="dcterms:W3CDTF">2021-03-04T08:56:00Z</dcterms:created>
  <dcterms:modified xsi:type="dcterms:W3CDTF">2021-03-04T08:58:00Z</dcterms:modified>
</cp:coreProperties>
</file>