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E7" w:rsidRDefault="003D3EE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D3EE7" w:rsidRDefault="003D3EE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3E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3EE7" w:rsidRDefault="003D3EE7">
            <w:pPr>
              <w:pStyle w:val="ConsPlusNormal"/>
              <w:outlineLvl w:val="0"/>
            </w:pPr>
            <w:r>
              <w:t>30 сентября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3EE7" w:rsidRDefault="003D3EE7">
            <w:pPr>
              <w:pStyle w:val="ConsPlusNormal"/>
              <w:jc w:val="right"/>
              <w:outlineLvl w:val="0"/>
            </w:pPr>
            <w:r>
              <w:t>N 491</w:t>
            </w:r>
          </w:p>
        </w:tc>
      </w:tr>
    </w:tbl>
    <w:p w:rsidR="003D3EE7" w:rsidRDefault="003D3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EE7" w:rsidRDefault="003D3EE7">
      <w:pPr>
        <w:pStyle w:val="ConsPlusNormal"/>
        <w:jc w:val="both"/>
      </w:pPr>
    </w:p>
    <w:p w:rsidR="003D3EE7" w:rsidRDefault="003D3EE7">
      <w:pPr>
        <w:pStyle w:val="ConsPlusTitle"/>
        <w:jc w:val="center"/>
      </w:pPr>
      <w:r>
        <w:t>УКАЗ</w:t>
      </w:r>
    </w:p>
    <w:p w:rsidR="003D3EE7" w:rsidRDefault="003D3EE7">
      <w:pPr>
        <w:pStyle w:val="ConsPlusTitle"/>
        <w:jc w:val="center"/>
      </w:pPr>
    </w:p>
    <w:p w:rsidR="003D3EE7" w:rsidRDefault="003D3EE7">
      <w:pPr>
        <w:pStyle w:val="ConsPlusTitle"/>
        <w:jc w:val="center"/>
      </w:pPr>
      <w:r>
        <w:t>ПРЕЗИДЕНТА РОССИЙСКОЙ ФЕДЕРАЦИИ</w:t>
      </w:r>
    </w:p>
    <w:p w:rsidR="003D3EE7" w:rsidRDefault="003D3EE7">
      <w:pPr>
        <w:pStyle w:val="ConsPlusTitle"/>
        <w:jc w:val="center"/>
      </w:pPr>
    </w:p>
    <w:p w:rsidR="003D3EE7" w:rsidRDefault="003D3EE7">
      <w:pPr>
        <w:pStyle w:val="ConsPlusTitle"/>
        <w:jc w:val="center"/>
      </w:pPr>
      <w:r>
        <w:t>О ГОСУДАРСТВЕННОЙ ПРЕМИИ</w:t>
      </w:r>
    </w:p>
    <w:p w:rsidR="003D3EE7" w:rsidRDefault="003D3EE7">
      <w:pPr>
        <w:pStyle w:val="ConsPlusTitle"/>
        <w:jc w:val="center"/>
      </w:pPr>
      <w:r>
        <w:t>РОССИЙСКОЙ ФЕДЕРАЦИИ ЗА ВЫДАЮЩИЕСЯ ДОСТИЖЕНИЯ В ОБЛАСТИ</w:t>
      </w:r>
    </w:p>
    <w:p w:rsidR="003D3EE7" w:rsidRDefault="003D3EE7">
      <w:pPr>
        <w:pStyle w:val="ConsPlusTitle"/>
        <w:jc w:val="center"/>
      </w:pPr>
      <w:r>
        <w:t>ПРАВОЗАЩИТНОЙ ДЕЯТЕЛЬНОСТИ И ГОСУДАРСТВЕННОЙ ПРЕМИИ</w:t>
      </w:r>
    </w:p>
    <w:p w:rsidR="003D3EE7" w:rsidRDefault="003D3EE7">
      <w:pPr>
        <w:pStyle w:val="ConsPlusTitle"/>
        <w:jc w:val="center"/>
      </w:pPr>
      <w:r>
        <w:t>РОССИЙСКОЙ ФЕДЕРАЦИИ ЗА ВЫДАЮЩИЕСЯ ДОСТИЖЕНИЯ</w:t>
      </w:r>
    </w:p>
    <w:p w:rsidR="003D3EE7" w:rsidRDefault="003D3EE7">
      <w:pPr>
        <w:pStyle w:val="ConsPlusTitle"/>
        <w:jc w:val="center"/>
      </w:pPr>
      <w:r>
        <w:t>В ОБЛАСТИ БЛАГОТВОРИТЕЛЬНОЙ ДЕЯТЕЛЬНОСТИ</w:t>
      </w:r>
    </w:p>
    <w:p w:rsidR="003D3EE7" w:rsidRDefault="003D3EE7">
      <w:pPr>
        <w:pStyle w:val="ConsPlusNormal"/>
        <w:jc w:val="both"/>
      </w:pPr>
    </w:p>
    <w:p w:rsidR="003D3EE7" w:rsidRDefault="003D3EE7">
      <w:pPr>
        <w:pStyle w:val="ConsPlusNormal"/>
        <w:ind w:firstLine="540"/>
        <w:jc w:val="both"/>
      </w:pPr>
      <w:r>
        <w:t>В целях поощрения лиц, осуществляющих правозащитную и благотворительную деятельность, постановляю:</w:t>
      </w:r>
    </w:p>
    <w:p w:rsidR="003D3EE7" w:rsidRDefault="003D3EE7">
      <w:pPr>
        <w:pStyle w:val="ConsPlusNormal"/>
        <w:spacing w:before="220"/>
        <w:ind w:firstLine="540"/>
        <w:jc w:val="both"/>
      </w:pPr>
      <w:r>
        <w:t>1. Учредить с 1 января 2016 г. ежегодную Государственную премию Российской Федерации за выдающиеся достижения в области правозащитной деятельности и ежегодную Государственную премию Российской Федерации за выдающиеся достижения в области благотворительной деятельности в размере 2,5 млн. рублей каждая.</w:t>
      </w:r>
    </w:p>
    <w:p w:rsidR="003D3EE7" w:rsidRDefault="003D3EE7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деятельности.</w:t>
      </w:r>
    </w:p>
    <w:p w:rsidR="003D3EE7" w:rsidRDefault="003D3EE7">
      <w:pPr>
        <w:pStyle w:val="ConsPlusNormal"/>
        <w:spacing w:before="220"/>
        <w:ind w:firstLine="540"/>
        <w:jc w:val="both"/>
      </w:pPr>
      <w:r>
        <w:t xml:space="preserve">3. Правительству Российской Федерации в 2-месячный срок утвердить </w:t>
      </w:r>
      <w:hyperlink r:id="rId6" w:history="1">
        <w:r>
          <w:rPr>
            <w:color w:val="0000FF"/>
          </w:rPr>
          <w:t>порядок</w:t>
        </w:r>
      </w:hyperlink>
      <w:r>
        <w:t xml:space="preserve"> и </w:t>
      </w:r>
      <w:hyperlink r:id="rId7" w:history="1">
        <w:r>
          <w:rPr>
            <w:color w:val="0000FF"/>
          </w:rPr>
          <w:t>размер</w:t>
        </w:r>
      </w:hyperlink>
      <w:r>
        <w:t xml:space="preserve"> оплаты труда лиц, привлекаемых для проведения </w:t>
      </w:r>
      <w:proofErr w:type="gramStart"/>
      <w:r>
        <w:t>оценки эффективности деятельности соискателей Государственной премии Российской Федерации</w:t>
      </w:r>
      <w:proofErr w:type="gramEnd"/>
      <w:r>
        <w:t xml:space="preserve">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деятельности.</w:t>
      </w:r>
    </w:p>
    <w:p w:rsidR="003D3EE7" w:rsidRDefault="003D3EE7">
      <w:pPr>
        <w:pStyle w:val="ConsPlusNormal"/>
        <w:spacing w:before="220"/>
        <w:ind w:firstLine="540"/>
        <w:jc w:val="both"/>
      </w:pPr>
      <w:r>
        <w:t>4. Установить, что финансовое обеспечение расходных обязательств, связанных с реализацией настоящего Указа, осуществляется за счет и в пределах бюджетных ассигнований, предусмотренных в федеральном бюджете Управлению делами Президента Российской Федерации.</w:t>
      </w:r>
    </w:p>
    <w:p w:rsidR="003D3EE7" w:rsidRDefault="003D3EE7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3D3EE7" w:rsidRDefault="003D3EE7">
      <w:pPr>
        <w:pStyle w:val="ConsPlusNormal"/>
        <w:jc w:val="both"/>
      </w:pPr>
    </w:p>
    <w:p w:rsidR="003D3EE7" w:rsidRDefault="003D3EE7">
      <w:pPr>
        <w:pStyle w:val="ConsPlusNormal"/>
        <w:jc w:val="right"/>
      </w:pPr>
      <w:r>
        <w:t>Президент</w:t>
      </w:r>
    </w:p>
    <w:p w:rsidR="003D3EE7" w:rsidRDefault="003D3EE7">
      <w:pPr>
        <w:pStyle w:val="ConsPlusNormal"/>
        <w:jc w:val="right"/>
      </w:pPr>
      <w:r>
        <w:t>Российской Федерации</w:t>
      </w:r>
    </w:p>
    <w:p w:rsidR="003D3EE7" w:rsidRDefault="003D3EE7">
      <w:pPr>
        <w:pStyle w:val="ConsPlusNormal"/>
        <w:jc w:val="right"/>
      </w:pPr>
      <w:r>
        <w:t>В.ПУТИН</w:t>
      </w:r>
    </w:p>
    <w:p w:rsidR="003D3EE7" w:rsidRDefault="003D3EE7">
      <w:pPr>
        <w:pStyle w:val="ConsPlusNormal"/>
      </w:pPr>
      <w:r>
        <w:t>Москва, Кремль</w:t>
      </w:r>
    </w:p>
    <w:p w:rsidR="003D3EE7" w:rsidRDefault="003D3EE7">
      <w:pPr>
        <w:pStyle w:val="ConsPlusNormal"/>
        <w:spacing w:before="220"/>
      </w:pPr>
      <w:r>
        <w:t>30 сентября 2015 года</w:t>
      </w:r>
    </w:p>
    <w:p w:rsidR="003D3EE7" w:rsidRDefault="003D3EE7">
      <w:pPr>
        <w:pStyle w:val="ConsPlusNormal"/>
        <w:spacing w:before="220"/>
      </w:pPr>
      <w:r>
        <w:t>N 491</w:t>
      </w:r>
    </w:p>
    <w:p w:rsidR="003D3EE7" w:rsidRDefault="003D3EE7">
      <w:pPr>
        <w:pStyle w:val="ConsPlusNormal"/>
        <w:jc w:val="both"/>
      </w:pPr>
    </w:p>
    <w:p w:rsidR="003D3EE7" w:rsidRDefault="003D3EE7">
      <w:pPr>
        <w:pStyle w:val="ConsPlusNormal"/>
        <w:jc w:val="both"/>
      </w:pPr>
    </w:p>
    <w:p w:rsidR="003D3EE7" w:rsidRDefault="003D3EE7">
      <w:pPr>
        <w:pStyle w:val="ConsPlusNormal"/>
        <w:jc w:val="both"/>
      </w:pPr>
    </w:p>
    <w:p w:rsidR="003D3EE7" w:rsidRDefault="003D3EE7">
      <w:pPr>
        <w:pStyle w:val="ConsPlusNormal"/>
        <w:jc w:val="both"/>
      </w:pPr>
    </w:p>
    <w:p w:rsidR="003D3EE7" w:rsidRDefault="003D3EE7">
      <w:pPr>
        <w:pStyle w:val="ConsPlusNormal"/>
        <w:jc w:val="both"/>
      </w:pPr>
    </w:p>
    <w:p w:rsidR="003D3EE7" w:rsidRDefault="003D3EE7">
      <w:pPr>
        <w:pStyle w:val="ConsPlusNormal"/>
        <w:jc w:val="right"/>
        <w:outlineLvl w:val="0"/>
      </w:pPr>
      <w:r>
        <w:t>Утверждено</w:t>
      </w:r>
    </w:p>
    <w:p w:rsidR="003D3EE7" w:rsidRDefault="003D3EE7">
      <w:pPr>
        <w:pStyle w:val="ConsPlusNormal"/>
        <w:jc w:val="right"/>
      </w:pPr>
      <w:r>
        <w:lastRenderedPageBreak/>
        <w:t>Указом Президента</w:t>
      </w:r>
    </w:p>
    <w:p w:rsidR="003D3EE7" w:rsidRDefault="003D3EE7">
      <w:pPr>
        <w:pStyle w:val="ConsPlusNormal"/>
        <w:jc w:val="right"/>
      </w:pPr>
      <w:r>
        <w:t>Российской Федерации</w:t>
      </w:r>
    </w:p>
    <w:p w:rsidR="003D3EE7" w:rsidRDefault="003D3EE7">
      <w:pPr>
        <w:pStyle w:val="ConsPlusNormal"/>
        <w:jc w:val="right"/>
      </w:pPr>
      <w:r>
        <w:t>от 30 сентября 2015 г. N 491</w:t>
      </w:r>
    </w:p>
    <w:p w:rsidR="003D3EE7" w:rsidRDefault="003D3EE7">
      <w:pPr>
        <w:pStyle w:val="ConsPlusNormal"/>
        <w:jc w:val="both"/>
      </w:pPr>
    </w:p>
    <w:p w:rsidR="003D3EE7" w:rsidRDefault="003D3EE7">
      <w:pPr>
        <w:pStyle w:val="ConsPlusTitle"/>
        <w:jc w:val="center"/>
      </w:pPr>
      <w:bookmarkStart w:id="0" w:name="P37"/>
      <w:bookmarkEnd w:id="0"/>
      <w:r>
        <w:t>ПОЛОЖЕНИЕ</w:t>
      </w:r>
    </w:p>
    <w:p w:rsidR="003D3EE7" w:rsidRDefault="003D3EE7">
      <w:pPr>
        <w:pStyle w:val="ConsPlusTitle"/>
        <w:jc w:val="center"/>
      </w:pPr>
      <w:r>
        <w:t xml:space="preserve">О ГОСУДАРСТВЕННОЙ ПРЕМИИ РОССИЙСКОЙ ФЕДЕРАЦИИ </w:t>
      </w:r>
      <w:proofErr w:type="gramStart"/>
      <w:r>
        <w:t>ЗА</w:t>
      </w:r>
      <w:proofErr w:type="gramEnd"/>
      <w:r>
        <w:t xml:space="preserve"> ВЫДАЮЩИЕСЯ</w:t>
      </w:r>
    </w:p>
    <w:p w:rsidR="003D3EE7" w:rsidRDefault="003D3EE7">
      <w:pPr>
        <w:pStyle w:val="ConsPlusTitle"/>
        <w:jc w:val="center"/>
      </w:pPr>
      <w:r>
        <w:t>ДОСТИЖЕНИЯ В ОБЛАСТИ ПРАВОЗАЩИТНОЙ ДЕЯТЕЛЬНОСТИ</w:t>
      </w:r>
    </w:p>
    <w:p w:rsidR="003D3EE7" w:rsidRDefault="003D3EE7">
      <w:pPr>
        <w:pStyle w:val="ConsPlusTitle"/>
        <w:jc w:val="center"/>
      </w:pPr>
      <w:r>
        <w:t>И ГОСУДАРСТВЕННОЙ ПРЕМИИ РОССИЙСКОЙ ФЕДЕРАЦИИ</w:t>
      </w:r>
    </w:p>
    <w:p w:rsidR="003D3EE7" w:rsidRDefault="003D3EE7">
      <w:pPr>
        <w:pStyle w:val="ConsPlusTitle"/>
        <w:jc w:val="center"/>
      </w:pPr>
      <w:r>
        <w:t>ЗА ВЫДАЮЩИЕСЯ ДОСТИЖЕНИЯ В ОБЛАСТИ</w:t>
      </w:r>
    </w:p>
    <w:p w:rsidR="003D3EE7" w:rsidRDefault="003D3EE7">
      <w:pPr>
        <w:pStyle w:val="ConsPlusTitle"/>
        <w:jc w:val="center"/>
      </w:pPr>
      <w:r>
        <w:t>БЛАГОТВОРИТЕЛЬНОЙ ДЕЯТЕЛЬНОСТИ</w:t>
      </w:r>
    </w:p>
    <w:p w:rsidR="003D3EE7" w:rsidRDefault="003D3EE7">
      <w:pPr>
        <w:pStyle w:val="ConsPlusNormal"/>
        <w:jc w:val="both"/>
      </w:pPr>
    </w:p>
    <w:p w:rsidR="003D3EE7" w:rsidRDefault="003D3EE7">
      <w:pPr>
        <w:pStyle w:val="ConsPlusNormal"/>
        <w:ind w:firstLine="540"/>
        <w:jc w:val="both"/>
      </w:pPr>
      <w:r>
        <w:t>1. Государственная премия Российской Федерации за выдающиеся достижения в области правозащитной деятельности и Государственная премия Российской Федерации за выдающиеся достижения в области благотворительной деятельности (далее также - Государственные премии) являются высшим признанием заслуг лиц, осуществляющих правозащитную и благотворительную деятельность, перед обществом и государством.</w:t>
      </w:r>
    </w:p>
    <w:p w:rsidR="003D3EE7" w:rsidRDefault="003D3EE7">
      <w:pPr>
        <w:pStyle w:val="ConsPlusNormal"/>
        <w:spacing w:before="220"/>
        <w:ind w:firstLine="540"/>
        <w:jc w:val="both"/>
      </w:pPr>
      <w:r>
        <w:t>2. Государственная премия Российской Федерации за выдающиеся достижения в области правозащитной деятельности присуждается лицам, ведущим активную и плодотворную общественную деятельность, направленную на защиту прав и свобод человека и гражданина, укрепление и развитие институтов гражданского общества и получившую широкое общественное признание в Российской Федерации.</w:t>
      </w:r>
    </w:p>
    <w:p w:rsidR="003D3EE7" w:rsidRDefault="003D3EE7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Государственная премия Российской Федерации за выдающиеся достижения в области благотворительной деятельности присуждается лицам, ведущим активную и плодотворную общественную деятельность, направленную на формирование культуры благотворительности, меценатства, </w:t>
      </w:r>
      <w:proofErr w:type="spellStart"/>
      <w:r>
        <w:t>волонтерства</w:t>
      </w:r>
      <w:proofErr w:type="spellEnd"/>
      <w:r>
        <w:t>, оказание безвозмездной помощи нуждающимся в ней и получившую широкое общественное признание в Российской Федерации.</w:t>
      </w:r>
      <w:proofErr w:type="gramEnd"/>
    </w:p>
    <w:p w:rsidR="003D3EE7" w:rsidRDefault="003D3EE7">
      <w:pPr>
        <w:pStyle w:val="ConsPlusNormal"/>
        <w:spacing w:before="220"/>
        <w:ind w:firstLine="540"/>
        <w:jc w:val="both"/>
      </w:pPr>
      <w:r>
        <w:t>3. Государственные премии присуждаются Президентом Российской Федерации.</w:t>
      </w:r>
    </w:p>
    <w:p w:rsidR="003D3EE7" w:rsidRDefault="003D3EE7">
      <w:pPr>
        <w:pStyle w:val="ConsPlusNormal"/>
        <w:spacing w:before="220"/>
        <w:ind w:firstLine="540"/>
        <w:jc w:val="both"/>
      </w:pPr>
      <w:r>
        <w:t xml:space="preserve">4. Предложения о присуждении Государственных премий представляются Президенту Российской Федерации специально создаваемой общественной комиссией,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которой и ее </w:t>
      </w:r>
      <w:hyperlink r:id="rId9" w:history="1">
        <w:r>
          <w:rPr>
            <w:color w:val="0000FF"/>
          </w:rPr>
          <w:t>состав</w:t>
        </w:r>
      </w:hyperlink>
      <w:r>
        <w:t xml:space="preserve"> утверждаются Президентом Российской Федерации.</w:t>
      </w:r>
    </w:p>
    <w:p w:rsidR="003D3EE7" w:rsidRDefault="003D3EE7">
      <w:pPr>
        <w:pStyle w:val="ConsPlusNormal"/>
        <w:spacing w:before="220"/>
        <w:ind w:firstLine="540"/>
        <w:jc w:val="both"/>
      </w:pPr>
      <w:proofErr w:type="gramStart"/>
      <w:r>
        <w:t>В состав общественной комиссии входят по два представителя Уполномоченного по правам человека в Российской Федерации, Общественной палаты Российской Федерации и Совета при Президенте Российской Федерации по развитию гражданского общества и правам человека, а также трое уполномоченных по правам человека в субъектах Российской Федерации и трое представителей общественных палат субъектов Российской Федерации.</w:t>
      </w:r>
      <w:proofErr w:type="gramEnd"/>
    </w:p>
    <w:p w:rsidR="003D3EE7" w:rsidRDefault="003D3EE7">
      <w:pPr>
        <w:pStyle w:val="ConsPlusNormal"/>
        <w:spacing w:before="220"/>
        <w:ind w:firstLine="540"/>
        <w:jc w:val="both"/>
      </w:pPr>
      <w:r>
        <w:t>Предложения по кандидатурам на присуждение Государственных премий могут подаваться в общественную комиссию общественными объединениями и организациями, в том числе некоммерческими организациями, а также гражданами Российской Федерации.</w:t>
      </w:r>
    </w:p>
    <w:p w:rsidR="003D3EE7" w:rsidRDefault="003D3EE7">
      <w:pPr>
        <w:pStyle w:val="ConsPlusNormal"/>
        <w:spacing w:before="220"/>
        <w:ind w:firstLine="540"/>
        <w:jc w:val="both"/>
      </w:pPr>
      <w:r>
        <w:t>Решения об определении кандидатур на соискание Государственных премий принимаются на заседании общественной комиссии тайным голосованием, оформляются соответствующими протоколами и разглашению не подлежат.</w:t>
      </w:r>
    </w:p>
    <w:p w:rsidR="003D3EE7" w:rsidRDefault="003D3EE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Лицу, удостоенному Государственной премии Российской Федерации за выдающиеся достижения в области правозащитной деятельности или Государственной премии Российской Федерации за выдающиеся достижения в области благотворительной деятельности, присваивается соответственно почетное звание "Лауреат Государственной премии Российской Федерации за выдающиеся достижения в области правозащитной деятельности" или "Лауреат Государственной премии Российской Федерации за выдающиеся достижения в области </w:t>
      </w:r>
      <w:r>
        <w:lastRenderedPageBreak/>
        <w:t>благотворительной деятельности".</w:t>
      </w:r>
      <w:proofErr w:type="gramEnd"/>
    </w:p>
    <w:p w:rsidR="003D3EE7" w:rsidRDefault="003D3EE7">
      <w:pPr>
        <w:pStyle w:val="ConsPlusNormal"/>
        <w:spacing w:before="220"/>
        <w:ind w:firstLine="540"/>
        <w:jc w:val="both"/>
      </w:pPr>
      <w:r>
        <w:t xml:space="preserve">Государственные премии состоят из денежного вознаграждения, диплома, </w:t>
      </w:r>
      <w:hyperlink r:id="rId10" w:history="1">
        <w:r>
          <w:rPr>
            <w:color w:val="0000FF"/>
          </w:rPr>
          <w:t>почетного знака</w:t>
        </w:r>
      </w:hyperlink>
      <w:r>
        <w:t xml:space="preserve"> лауреата Государственной премии и удостоверения к нему, а также </w:t>
      </w:r>
      <w:hyperlink r:id="rId11" w:history="1">
        <w:r>
          <w:rPr>
            <w:color w:val="0000FF"/>
          </w:rPr>
          <w:t>фрачного знака</w:t>
        </w:r>
      </w:hyperlink>
      <w:r>
        <w:t xml:space="preserve"> лауреата Государственной премии.</w:t>
      </w:r>
    </w:p>
    <w:p w:rsidR="003D3EE7" w:rsidRDefault="003D3EE7">
      <w:pPr>
        <w:pStyle w:val="ConsPlusNormal"/>
        <w:spacing w:before="220"/>
        <w:ind w:firstLine="540"/>
        <w:jc w:val="both"/>
      </w:pPr>
      <w:r>
        <w:t>6. Государственная премия Российской Федерации за выдающиеся достижения в области правозащитной деятельности и Государственная премия Российской Федерации за выдающиеся достижения в области благотворительной деятельности носят персональный характер и присуждаются ежегодно.</w:t>
      </w:r>
    </w:p>
    <w:p w:rsidR="003D3EE7" w:rsidRDefault="003D3EE7">
      <w:pPr>
        <w:pStyle w:val="ConsPlusNormal"/>
        <w:spacing w:before="220"/>
        <w:ind w:firstLine="540"/>
        <w:jc w:val="both"/>
      </w:pPr>
      <w:r>
        <w:t>Государственные премии не присуждаются их лауреатам повторно.</w:t>
      </w:r>
    </w:p>
    <w:p w:rsidR="003D3EE7" w:rsidRDefault="003D3EE7">
      <w:pPr>
        <w:pStyle w:val="ConsPlusNormal"/>
        <w:spacing w:before="220"/>
        <w:ind w:firstLine="540"/>
        <w:jc w:val="both"/>
      </w:pPr>
      <w:r>
        <w:t xml:space="preserve">Допускается присуждение Государственной премии посмертно. Диплом, почетный знак и удостоверение к нему, а также фрачный знак награжденного посмертно или умершего лауреата Государственной премии передаются его семье как память, а денежное вознаграждение передается по наследству в порядке, установленном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D3EE7" w:rsidRDefault="003D3EE7">
      <w:pPr>
        <w:pStyle w:val="ConsPlusNormal"/>
        <w:spacing w:before="220"/>
        <w:ind w:firstLine="540"/>
        <w:jc w:val="both"/>
      </w:pPr>
      <w:r>
        <w:t>7. Государственные премии вручаются Президентом Российской Федерации в торжественной обстановке. Вручение Государственных премий приурочивается, как правило, к Международному дню прав человека (10 декабря).</w:t>
      </w:r>
    </w:p>
    <w:p w:rsidR="003D3EE7" w:rsidRDefault="003D3EE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утраты диплома, почетного знака лауреата Государственной премии и удостоверения к нему, фрачного знака лауреата Государственной премии в результате стихийного бедствия или при других обстоятельствах, когда не было возможности предотвратить их утрату, по решению общественной комиссии лауреату могут быть выданы дубликаты диплома, почетного знака лауреата Государственной премии и удостоверения к нему, фрачного знака лауреата Государственной премии.</w:t>
      </w:r>
      <w:proofErr w:type="gramEnd"/>
    </w:p>
    <w:p w:rsidR="003D3EE7" w:rsidRDefault="003D3EE7">
      <w:pPr>
        <w:pStyle w:val="ConsPlusNormal"/>
        <w:spacing w:before="220"/>
        <w:ind w:firstLine="540"/>
        <w:jc w:val="both"/>
      </w:pPr>
      <w:r>
        <w:t>Дубликаты диплома, почетного знака лауреата Государственной премии и удостоверения к нему, фрачного знака лауреата Государственной премии выдаются лауреату Государственной премии на основании его заявления после проверки обстоятельств их утраты.</w:t>
      </w:r>
    </w:p>
    <w:p w:rsidR="003D3EE7" w:rsidRDefault="003D3EE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Запрещаются незаконное приобретение или сбыт диплома, почетного знака лауреата Государственной премии и удостоверения к нему, фрачного знака лауреата Государственной премии, учреждение и производство знаков, имеющих аналогичные, схожие названия или внешнее сходство с почетным знаком лауреата Государственной премии и фрачным знаком лауреата Государственной премии, а также ношение почетного знака лауреата Государственной премии и фрачного знака лауреата Государственной премии лицами, не имеющими</w:t>
      </w:r>
      <w:proofErr w:type="gramEnd"/>
      <w:r>
        <w:t xml:space="preserve"> на то права.</w:t>
      </w:r>
    </w:p>
    <w:p w:rsidR="003D3EE7" w:rsidRDefault="003D3EE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Финансовое и материально-техническое обеспечение деятельности общественной комиссии, деятельности, связанной с изготовлением дипломов, почетных знаков лауреатов Государственных премий и удостоверений к ним, фрачных знаков лауреатов Государственных премий, дубликатов дипломов, почетных знаков лауреатов Государственных премий и удостоверений к ним, фрачных знаков лауреатов Государственных премий, а также с организацией вручения Государственных премий, осуществляется Управлением делами Президента Российской Федерации за счет бюджетных ассигнований, предусмотренных</w:t>
      </w:r>
      <w:proofErr w:type="gramEnd"/>
      <w:r>
        <w:t xml:space="preserve"> в федеральном бюджете на эти цели.</w:t>
      </w:r>
    </w:p>
    <w:p w:rsidR="003D3EE7" w:rsidRDefault="003D3EE7">
      <w:pPr>
        <w:pStyle w:val="ConsPlusNormal"/>
        <w:jc w:val="both"/>
      </w:pPr>
    </w:p>
    <w:p w:rsidR="003D3EE7" w:rsidRDefault="003D3EE7">
      <w:pPr>
        <w:pStyle w:val="ConsPlusNormal"/>
        <w:jc w:val="both"/>
      </w:pPr>
    </w:p>
    <w:p w:rsidR="003D3EE7" w:rsidRDefault="003D3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C91" w:rsidRDefault="00A27C91">
      <w:bookmarkStart w:id="1" w:name="_GoBack"/>
      <w:bookmarkEnd w:id="1"/>
    </w:p>
    <w:sectPr w:rsidR="00A27C91" w:rsidSect="00C1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E7"/>
    <w:rsid w:val="003D3EE7"/>
    <w:rsid w:val="00A2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1DC895A86663C94864B7898C786CFD25F64FFF6F01D694FA0115089CEE94D3E732338D752385E6Eo1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71DC895A86663C94864B7898C786CFD15464F9FCFD1D694FA0115089CEE94D3E732338D752385F6Eo1K" TargetMode="External"/><Relationship Id="rId12" Type="http://schemas.openxmlformats.org/officeDocument/2006/relationships/hyperlink" Target="consultantplus://offline/ref=EA71DC895A86663C94864B7898C786CFD25C60FEFAF01D694FA0115089CEE94D3E732338D7523B576Eo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71DC895A86663C94864B7898C786CFD15464F9FCFD1D694FA01150896CoEK" TargetMode="External"/><Relationship Id="rId11" Type="http://schemas.openxmlformats.org/officeDocument/2006/relationships/hyperlink" Target="consultantplus://offline/ref=EA71DC895A86663C94864B7898C786CFD25D62FEFAFF1D694FA0115089CEE94D3E732338D752385D6Eo2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A71DC895A86663C94864B7898C786CFD25D62FEFAFF1D694FA0115089CEE94D3E732338D752385E6Eo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1DC895A86663C94864B7898C786CFD25F64FFFFFD1D694FA0115089CEE94D3E732338D752385E6Eo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Светлана Николаевна</dc:creator>
  <cp:lastModifiedBy>Токарева Светлана Николаевна</cp:lastModifiedBy>
  <cp:revision>1</cp:revision>
  <cp:lastPrinted>2017-09-06T10:41:00Z</cp:lastPrinted>
  <dcterms:created xsi:type="dcterms:W3CDTF">2017-09-06T10:40:00Z</dcterms:created>
  <dcterms:modified xsi:type="dcterms:W3CDTF">2017-09-06T10:41:00Z</dcterms:modified>
</cp:coreProperties>
</file>