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267" w:rsidRDefault="007C2267">
      <w:pPr>
        <w:pStyle w:val="ConsPlusTitlePage"/>
      </w:pPr>
      <w:r>
        <w:t xml:space="preserve">Документ предоставлен </w:t>
      </w:r>
      <w:hyperlink r:id="rId5">
        <w:r>
          <w:rPr>
            <w:color w:val="0000FF"/>
          </w:rPr>
          <w:t>КонсультантПлюс</w:t>
        </w:r>
      </w:hyperlink>
      <w:r>
        <w:br/>
      </w:r>
    </w:p>
    <w:p w:rsidR="007C2267" w:rsidRDefault="007C2267">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C2267">
        <w:tc>
          <w:tcPr>
            <w:tcW w:w="4677" w:type="dxa"/>
            <w:tcBorders>
              <w:top w:val="nil"/>
              <w:left w:val="nil"/>
              <w:bottom w:val="nil"/>
              <w:right w:val="nil"/>
            </w:tcBorders>
          </w:tcPr>
          <w:p w:rsidR="007C2267" w:rsidRDefault="007C2267">
            <w:pPr>
              <w:pStyle w:val="ConsPlusNormal"/>
            </w:pPr>
            <w:r>
              <w:t>10 марта 2017 года</w:t>
            </w:r>
          </w:p>
        </w:tc>
        <w:tc>
          <w:tcPr>
            <w:tcW w:w="4677" w:type="dxa"/>
            <w:tcBorders>
              <w:top w:val="nil"/>
              <w:left w:val="nil"/>
              <w:bottom w:val="nil"/>
              <w:right w:val="nil"/>
            </w:tcBorders>
          </w:tcPr>
          <w:p w:rsidR="007C2267" w:rsidRDefault="007C2267">
            <w:pPr>
              <w:pStyle w:val="ConsPlusNormal"/>
              <w:jc w:val="right"/>
            </w:pPr>
            <w:r>
              <w:t>N 5-оз</w:t>
            </w:r>
          </w:p>
        </w:tc>
      </w:tr>
    </w:tbl>
    <w:p w:rsidR="007C2267" w:rsidRDefault="007C2267">
      <w:pPr>
        <w:pStyle w:val="ConsPlusNormal"/>
        <w:pBdr>
          <w:bottom w:val="single" w:sz="6" w:space="0" w:color="auto"/>
        </w:pBdr>
        <w:spacing w:before="100" w:after="100"/>
        <w:jc w:val="both"/>
        <w:rPr>
          <w:sz w:val="2"/>
          <w:szCs w:val="2"/>
        </w:rPr>
      </w:pPr>
    </w:p>
    <w:p w:rsidR="007C2267" w:rsidRDefault="007C2267">
      <w:pPr>
        <w:pStyle w:val="ConsPlusNormal"/>
        <w:ind w:firstLine="540"/>
        <w:jc w:val="both"/>
      </w:pPr>
    </w:p>
    <w:p w:rsidR="007C2267" w:rsidRDefault="007C2267">
      <w:pPr>
        <w:pStyle w:val="ConsPlusTitle"/>
        <w:jc w:val="center"/>
      </w:pPr>
      <w:r>
        <w:t>ЛЕНИНГРАДСКАЯ ОБЛАСТЬ</w:t>
      </w:r>
    </w:p>
    <w:p w:rsidR="007C2267" w:rsidRDefault="007C2267">
      <w:pPr>
        <w:pStyle w:val="ConsPlusTitle"/>
        <w:jc w:val="center"/>
      </w:pPr>
    </w:p>
    <w:p w:rsidR="007C2267" w:rsidRDefault="007C2267">
      <w:pPr>
        <w:pStyle w:val="ConsPlusTitle"/>
        <w:jc w:val="center"/>
      </w:pPr>
      <w:r>
        <w:t>ОБЛАСТНОЙ ЗАКОН</w:t>
      </w:r>
    </w:p>
    <w:p w:rsidR="007C2267" w:rsidRDefault="007C2267">
      <w:pPr>
        <w:pStyle w:val="ConsPlusTitle"/>
        <w:jc w:val="center"/>
      </w:pPr>
    </w:p>
    <w:p w:rsidR="007C2267" w:rsidRDefault="007C2267">
      <w:pPr>
        <w:pStyle w:val="ConsPlusTitle"/>
        <w:jc w:val="center"/>
      </w:pPr>
      <w:r>
        <w:t>ОБ ОБЩЕСТВЕННОЙ ПАЛАТЕ ЛЕНИНГРАДСКОЙ ОБЛАСТИ</w:t>
      </w:r>
    </w:p>
    <w:p w:rsidR="007C2267" w:rsidRDefault="007C2267">
      <w:pPr>
        <w:pStyle w:val="ConsPlusNormal"/>
        <w:ind w:firstLine="540"/>
        <w:jc w:val="both"/>
      </w:pPr>
    </w:p>
    <w:p w:rsidR="007C2267" w:rsidRDefault="007C2267">
      <w:pPr>
        <w:pStyle w:val="ConsPlusNormal"/>
        <w:jc w:val="center"/>
      </w:pPr>
      <w:r>
        <w:t>(Принят Законодательным собранием Ленинградской области</w:t>
      </w:r>
    </w:p>
    <w:p w:rsidR="007C2267" w:rsidRDefault="007C2267">
      <w:pPr>
        <w:pStyle w:val="ConsPlusNormal"/>
        <w:jc w:val="center"/>
      </w:pPr>
      <w:r>
        <w:t>22 февраля 2017 года)</w:t>
      </w:r>
    </w:p>
    <w:p w:rsidR="007C2267" w:rsidRDefault="007C22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22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2267" w:rsidRDefault="007C22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2267" w:rsidRDefault="007C22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2267" w:rsidRDefault="007C2267">
            <w:pPr>
              <w:pStyle w:val="ConsPlusNormal"/>
              <w:jc w:val="center"/>
            </w:pPr>
            <w:r>
              <w:rPr>
                <w:color w:val="392C69"/>
              </w:rPr>
              <w:t>Список изменяющих документов</w:t>
            </w:r>
          </w:p>
          <w:p w:rsidR="007C2267" w:rsidRDefault="007C2267">
            <w:pPr>
              <w:pStyle w:val="ConsPlusNormal"/>
              <w:jc w:val="center"/>
            </w:pPr>
            <w:r>
              <w:rPr>
                <w:color w:val="392C69"/>
              </w:rPr>
              <w:t xml:space="preserve">(в ред. Областных законов Ленинградской области от 31.07.2018 </w:t>
            </w:r>
            <w:hyperlink r:id="rId6">
              <w:r>
                <w:rPr>
                  <w:color w:val="0000FF"/>
                </w:rPr>
                <w:t>N 91-оз</w:t>
              </w:r>
            </w:hyperlink>
            <w:r>
              <w:rPr>
                <w:color w:val="392C69"/>
              </w:rPr>
              <w:t>,</w:t>
            </w:r>
          </w:p>
          <w:p w:rsidR="007C2267" w:rsidRDefault="007C2267">
            <w:pPr>
              <w:pStyle w:val="ConsPlusNormal"/>
              <w:jc w:val="center"/>
            </w:pPr>
            <w:r>
              <w:rPr>
                <w:color w:val="392C69"/>
              </w:rPr>
              <w:t xml:space="preserve">от 18.03.2019 </w:t>
            </w:r>
            <w:hyperlink r:id="rId7">
              <w:r>
                <w:rPr>
                  <w:color w:val="0000FF"/>
                </w:rPr>
                <w:t>N 7-оз</w:t>
              </w:r>
            </w:hyperlink>
            <w:r>
              <w:rPr>
                <w:color w:val="392C69"/>
              </w:rPr>
              <w:t xml:space="preserve">, от 06.11.2020 </w:t>
            </w:r>
            <w:hyperlink r:id="rId8">
              <w:r>
                <w:rPr>
                  <w:color w:val="0000FF"/>
                </w:rPr>
                <w:t>N 117-оз</w:t>
              </w:r>
            </w:hyperlink>
            <w:r>
              <w:rPr>
                <w:color w:val="392C69"/>
              </w:rPr>
              <w:t xml:space="preserve">, от 21.12.2020 </w:t>
            </w:r>
            <w:hyperlink r:id="rId9">
              <w:r>
                <w:rPr>
                  <w:color w:val="0000FF"/>
                </w:rPr>
                <w:t>N 140-оз</w:t>
              </w:r>
            </w:hyperlink>
            <w:r>
              <w:rPr>
                <w:color w:val="392C69"/>
              </w:rPr>
              <w:t>,</w:t>
            </w:r>
          </w:p>
          <w:p w:rsidR="007C2267" w:rsidRDefault="007C2267">
            <w:pPr>
              <w:pStyle w:val="ConsPlusNormal"/>
              <w:jc w:val="center"/>
            </w:pPr>
            <w:r>
              <w:rPr>
                <w:color w:val="392C69"/>
              </w:rPr>
              <w:t xml:space="preserve">от 13.05.2021 </w:t>
            </w:r>
            <w:hyperlink r:id="rId10">
              <w:r>
                <w:rPr>
                  <w:color w:val="0000FF"/>
                </w:rPr>
                <w:t>N 56-оз</w:t>
              </w:r>
            </w:hyperlink>
            <w:r>
              <w:rPr>
                <w:color w:val="392C69"/>
              </w:rPr>
              <w:t xml:space="preserve">, от 14.07.2023 </w:t>
            </w:r>
            <w:hyperlink r:id="rId11">
              <w:r>
                <w:rPr>
                  <w:color w:val="0000FF"/>
                </w:rPr>
                <w:t>N 80-оз</w:t>
              </w:r>
            </w:hyperlink>
            <w:r>
              <w:rPr>
                <w:color w:val="392C69"/>
              </w:rPr>
              <w:t xml:space="preserve">, от 19.03.2024 </w:t>
            </w:r>
            <w:hyperlink r:id="rId12">
              <w:r>
                <w:rPr>
                  <w:color w:val="0000FF"/>
                </w:rPr>
                <w:t>N 30-оз</w:t>
              </w:r>
            </w:hyperlink>
            <w:r>
              <w:rPr>
                <w:color w:val="392C69"/>
              </w:rPr>
              <w:t>,</w:t>
            </w:r>
          </w:p>
          <w:p w:rsidR="007C2267" w:rsidRDefault="007C2267">
            <w:pPr>
              <w:pStyle w:val="ConsPlusNormal"/>
              <w:jc w:val="center"/>
            </w:pPr>
            <w:r>
              <w:rPr>
                <w:color w:val="392C69"/>
              </w:rPr>
              <w:t xml:space="preserve">от 10.06.2024 </w:t>
            </w:r>
            <w:hyperlink r:id="rId13">
              <w:r>
                <w:rPr>
                  <w:color w:val="0000FF"/>
                </w:rPr>
                <w:t>N 69-оз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2267" w:rsidRDefault="007C2267">
            <w:pPr>
              <w:pStyle w:val="ConsPlusNormal"/>
            </w:pPr>
          </w:p>
        </w:tc>
      </w:tr>
    </w:tbl>
    <w:p w:rsidR="007C2267" w:rsidRDefault="007C2267">
      <w:pPr>
        <w:pStyle w:val="ConsPlusNormal"/>
        <w:ind w:firstLine="540"/>
        <w:jc w:val="both"/>
      </w:pPr>
    </w:p>
    <w:p w:rsidR="007C2267" w:rsidRDefault="007C2267">
      <w:pPr>
        <w:pStyle w:val="ConsPlusTitle"/>
        <w:ind w:firstLine="540"/>
        <w:jc w:val="both"/>
        <w:outlineLvl w:val="0"/>
      </w:pPr>
      <w:r>
        <w:t>Статья 1. Общие положения</w:t>
      </w:r>
    </w:p>
    <w:p w:rsidR="007C2267" w:rsidRDefault="007C2267">
      <w:pPr>
        <w:pStyle w:val="ConsPlusNormal"/>
        <w:ind w:firstLine="540"/>
        <w:jc w:val="both"/>
      </w:pPr>
    </w:p>
    <w:p w:rsidR="007C2267" w:rsidRDefault="007C2267">
      <w:pPr>
        <w:pStyle w:val="ConsPlusNormal"/>
        <w:ind w:firstLine="540"/>
        <w:jc w:val="both"/>
      </w:pPr>
      <w:r>
        <w:t>1. Общественная палата Ленинградской области (далее - Общественная палата) обеспечивает взаимодействие граждан Российской Федерации, проживающих на территории Ленинградской области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Ленинградской области (далее - некоммерческие организации), с территориальными органами федеральных органов исполнительной власти, органами государственной власти Ленинградской области и органами местного самоуправления муниципальных образований Ленинградской области (далее - органы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территориальных органов федеральных органов исполнительной власти, органов исполнительной власти Ленинградской области 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Ленинградской области.</w:t>
      </w:r>
    </w:p>
    <w:p w:rsidR="007C2267" w:rsidRDefault="007C2267">
      <w:pPr>
        <w:pStyle w:val="ConsPlusNormal"/>
        <w:spacing w:before="220"/>
        <w:ind w:firstLine="540"/>
        <w:jc w:val="both"/>
      </w:pPr>
      <w:r>
        <w:t>2. Общественная палата формируется на основе добровольного участия в ее деятельности граждан и некоммерческих организаций.</w:t>
      </w:r>
    </w:p>
    <w:p w:rsidR="007C2267" w:rsidRDefault="007C2267">
      <w:pPr>
        <w:pStyle w:val="ConsPlusNormal"/>
        <w:spacing w:before="220"/>
        <w:ind w:firstLine="540"/>
        <w:jc w:val="both"/>
      </w:pPr>
      <w:r>
        <w:t>3. Наименование "Общественная палата Ленинградской области" не может быть использовано в наименованиях органов государственной власти Ленинградской области, органов местного самоуправления, а также в наименованиях организаций.</w:t>
      </w:r>
    </w:p>
    <w:p w:rsidR="007C2267" w:rsidRDefault="007C2267">
      <w:pPr>
        <w:pStyle w:val="ConsPlusNormal"/>
        <w:spacing w:before="220"/>
        <w:ind w:firstLine="540"/>
        <w:jc w:val="both"/>
      </w:pPr>
      <w:r>
        <w:t>4. Общественная палата не является юридическим лицом. Общественная палата может иметь печать, штамп и бланк с изображением герба Ленинградской области.</w:t>
      </w:r>
    </w:p>
    <w:p w:rsidR="007C2267" w:rsidRDefault="007C2267">
      <w:pPr>
        <w:pStyle w:val="ConsPlusNormal"/>
        <w:jc w:val="both"/>
      </w:pPr>
      <w:r>
        <w:t xml:space="preserve">(в ред. Областного </w:t>
      </w:r>
      <w:hyperlink r:id="rId14">
        <w:r>
          <w:rPr>
            <w:color w:val="0000FF"/>
          </w:rPr>
          <w:t>закона</w:t>
        </w:r>
      </w:hyperlink>
      <w:r>
        <w:t xml:space="preserve"> Ленинградской области от 19.03.2024 N 30-оз)</w:t>
      </w:r>
    </w:p>
    <w:p w:rsidR="007C2267" w:rsidRDefault="007C2267">
      <w:pPr>
        <w:pStyle w:val="ConsPlusNormal"/>
        <w:ind w:firstLine="540"/>
        <w:jc w:val="both"/>
      </w:pPr>
    </w:p>
    <w:p w:rsidR="007C2267" w:rsidRDefault="007C2267">
      <w:pPr>
        <w:pStyle w:val="ConsPlusTitle"/>
        <w:ind w:firstLine="540"/>
        <w:jc w:val="both"/>
        <w:outlineLvl w:val="0"/>
      </w:pPr>
      <w:bookmarkStart w:id="0" w:name="P26"/>
      <w:bookmarkEnd w:id="0"/>
      <w:r>
        <w:t>Статья 2. Цели и задачи Общественной палаты</w:t>
      </w:r>
    </w:p>
    <w:p w:rsidR="007C2267" w:rsidRDefault="007C2267">
      <w:pPr>
        <w:pStyle w:val="ConsPlusNormal"/>
        <w:ind w:firstLine="540"/>
        <w:jc w:val="both"/>
      </w:pPr>
    </w:p>
    <w:p w:rsidR="007C2267" w:rsidRDefault="007C2267">
      <w:pPr>
        <w:pStyle w:val="ConsPlusNormal"/>
        <w:ind w:firstLine="540"/>
        <w:jc w:val="both"/>
      </w:pPr>
      <w:r>
        <w:t xml:space="preserve">Общественная палата призвана обеспечить согласование общественно значимых интересов граждан, некоммерческих организаций, органов государственной власти Ленинградской области </w:t>
      </w:r>
      <w:r>
        <w:lastRenderedPageBreak/>
        <w:t>и органов местного самоуправления для решения наиболее важных вопросов экономического и социального развития Ленинградской области, защиты прав и свобод граждан и прав некоммерческих организаций путем:</w:t>
      </w:r>
    </w:p>
    <w:p w:rsidR="007C2267" w:rsidRDefault="007C2267">
      <w:pPr>
        <w:pStyle w:val="ConsPlusNormal"/>
        <w:spacing w:before="220"/>
        <w:ind w:firstLine="540"/>
        <w:jc w:val="both"/>
      </w:pPr>
      <w:r>
        <w:t>1) привлечения граждан и некоммерческих организаций;</w:t>
      </w:r>
    </w:p>
    <w:p w:rsidR="007C2267" w:rsidRDefault="007C2267">
      <w:pPr>
        <w:pStyle w:val="ConsPlusNormal"/>
        <w:spacing w:before="220"/>
        <w:ind w:firstLine="540"/>
        <w:jc w:val="both"/>
      </w:pPr>
      <w:r>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rsidR="007C2267" w:rsidRDefault="007C2267">
      <w:pPr>
        <w:pStyle w:val="ConsPlusNormal"/>
        <w:spacing w:before="220"/>
        <w:ind w:firstLine="540"/>
        <w:jc w:val="both"/>
      </w:pPr>
      <w:r>
        <w:t>3) выработки рекомендаций органам государственной власти Ленинградской области при определении приоритетов в сфере государственной поддержки некоммерческих организаций, деятельность которых направлена на развитие гражданского общества в Ленинградской области;</w:t>
      </w:r>
    </w:p>
    <w:p w:rsidR="007C2267" w:rsidRDefault="007C2267">
      <w:pPr>
        <w:pStyle w:val="ConsPlusNormal"/>
        <w:spacing w:before="220"/>
        <w:ind w:firstLine="540"/>
        <w:jc w:val="both"/>
      </w:pPr>
      <w:r>
        <w:t>4) взаимодействия с Общественной палатой Российской Федерации, общественными палатами субъектов Российской Федерации, а также общественными палатами (советами) муниципальных образований, общественными советами при Законодательном собрании Ленинградской области, органах исполнительной власти Ленинградской области;</w:t>
      </w:r>
    </w:p>
    <w:p w:rsidR="007C2267" w:rsidRDefault="007C2267">
      <w:pPr>
        <w:pStyle w:val="ConsPlusNormal"/>
        <w:spacing w:before="220"/>
        <w:ind w:firstLine="540"/>
        <w:jc w:val="both"/>
      </w:pPr>
      <w:r>
        <w:t>5) оказания информационной, методической и иной поддержки общественным палатам (советам) муниципальных образований, общественным советам при Законодательном собрании Ленинградской области, органах исполнительной власти Ленинградской области, некоммерческим организациям, деятельность которых направлена на развитие гражданского общества в Ленинградской области.</w:t>
      </w:r>
    </w:p>
    <w:p w:rsidR="007C2267" w:rsidRDefault="007C2267">
      <w:pPr>
        <w:pStyle w:val="ConsPlusNormal"/>
        <w:ind w:firstLine="540"/>
        <w:jc w:val="both"/>
      </w:pPr>
    </w:p>
    <w:p w:rsidR="007C2267" w:rsidRDefault="007C2267">
      <w:pPr>
        <w:pStyle w:val="ConsPlusTitle"/>
        <w:ind w:firstLine="540"/>
        <w:jc w:val="both"/>
        <w:outlineLvl w:val="0"/>
      </w:pPr>
      <w:r>
        <w:t>Статья 3. Правовая основа деятельности Общественной палаты</w:t>
      </w:r>
    </w:p>
    <w:p w:rsidR="007C2267" w:rsidRDefault="007C2267">
      <w:pPr>
        <w:pStyle w:val="ConsPlusNormal"/>
        <w:ind w:firstLine="540"/>
        <w:jc w:val="both"/>
      </w:pPr>
    </w:p>
    <w:p w:rsidR="007C2267" w:rsidRDefault="007C2267">
      <w:pPr>
        <w:pStyle w:val="ConsPlusNormal"/>
        <w:ind w:firstLine="540"/>
        <w:jc w:val="both"/>
      </w:pPr>
      <w:r>
        <w:t xml:space="preserve">Общественная палата осуществляет свою деятельность на основании </w:t>
      </w:r>
      <w:hyperlink r:id="rId15">
        <w:r>
          <w:rPr>
            <w:color w:val="0000FF"/>
          </w:rPr>
          <w:t>Конституции</w:t>
        </w:r>
      </w:hyperlink>
      <w:r>
        <w:t xml:space="preserve"> Российской Федерации, федеральных конституционных законов, Федерального </w:t>
      </w:r>
      <w:hyperlink r:id="rId16">
        <w:r>
          <w:rPr>
            <w:color w:val="0000FF"/>
          </w:rPr>
          <w:t>закона</w:t>
        </w:r>
      </w:hyperlink>
      <w:r>
        <w:t xml:space="preserve"> от 23 июня 2016 года N 183-ФЗ "Об общих принципах организации и деятельности общественных палат субъектов Российской Федерации" (далее - Федеральный закон "Об общих принципах организации и деятельности общественных палат субъектов Российской Федерации"), других федеральных законов, иных нормативных правовых актов Российской Федерации, а также </w:t>
      </w:r>
      <w:hyperlink r:id="rId17">
        <w:r>
          <w:rPr>
            <w:color w:val="0000FF"/>
          </w:rPr>
          <w:t>Устава</w:t>
        </w:r>
      </w:hyperlink>
      <w:r>
        <w:t xml:space="preserve"> Ленинградской области, настоящего областного закона, иных нормативных правовых актов Ленинградской области, регламента Общественной палаты.</w:t>
      </w:r>
    </w:p>
    <w:p w:rsidR="007C2267" w:rsidRDefault="007C2267">
      <w:pPr>
        <w:pStyle w:val="ConsPlusNormal"/>
        <w:ind w:firstLine="540"/>
        <w:jc w:val="both"/>
      </w:pPr>
    </w:p>
    <w:p w:rsidR="007C2267" w:rsidRDefault="007C2267">
      <w:pPr>
        <w:pStyle w:val="ConsPlusTitle"/>
        <w:ind w:firstLine="540"/>
        <w:jc w:val="both"/>
        <w:outlineLvl w:val="0"/>
      </w:pPr>
      <w:r>
        <w:t>Статья 4. Принципы формирования и деятельности Общественной палаты</w:t>
      </w:r>
    </w:p>
    <w:p w:rsidR="007C2267" w:rsidRDefault="007C2267">
      <w:pPr>
        <w:pStyle w:val="ConsPlusNormal"/>
        <w:ind w:firstLine="540"/>
        <w:jc w:val="both"/>
      </w:pPr>
    </w:p>
    <w:p w:rsidR="007C2267" w:rsidRDefault="007C2267">
      <w:pPr>
        <w:pStyle w:val="ConsPlusNormal"/>
        <w:ind w:firstLine="540"/>
        <w:jc w:val="both"/>
      </w:pPr>
      <w:r>
        <w:t>Общественная палата формируется и осуществляет свою деятельность в соответствии с принципами:</w:t>
      </w:r>
    </w:p>
    <w:p w:rsidR="007C2267" w:rsidRDefault="007C2267">
      <w:pPr>
        <w:pStyle w:val="ConsPlusNormal"/>
        <w:spacing w:before="220"/>
        <w:ind w:firstLine="540"/>
        <w:jc w:val="both"/>
      </w:pPr>
      <w:r>
        <w:t>1) приоритета прав и законных интересов человека и гражданина;</w:t>
      </w:r>
    </w:p>
    <w:p w:rsidR="007C2267" w:rsidRDefault="007C2267">
      <w:pPr>
        <w:pStyle w:val="ConsPlusNormal"/>
        <w:spacing w:before="220"/>
        <w:ind w:firstLine="540"/>
        <w:jc w:val="both"/>
      </w:pPr>
      <w:r>
        <w:t>2) законности;</w:t>
      </w:r>
    </w:p>
    <w:p w:rsidR="007C2267" w:rsidRDefault="007C2267">
      <w:pPr>
        <w:pStyle w:val="ConsPlusNormal"/>
        <w:spacing w:before="220"/>
        <w:ind w:firstLine="540"/>
        <w:jc w:val="both"/>
      </w:pPr>
      <w:r>
        <w:t>3) равенства прав институтов гражданского общества;</w:t>
      </w:r>
    </w:p>
    <w:p w:rsidR="007C2267" w:rsidRDefault="007C2267">
      <w:pPr>
        <w:pStyle w:val="ConsPlusNormal"/>
        <w:spacing w:before="220"/>
        <w:ind w:firstLine="540"/>
        <w:jc w:val="both"/>
      </w:pPr>
      <w:r>
        <w:t>4) самоуправления;</w:t>
      </w:r>
    </w:p>
    <w:p w:rsidR="007C2267" w:rsidRDefault="007C2267">
      <w:pPr>
        <w:pStyle w:val="ConsPlusNormal"/>
        <w:spacing w:before="220"/>
        <w:ind w:firstLine="540"/>
        <w:jc w:val="both"/>
      </w:pPr>
      <w:r>
        <w:t>5) независимости;</w:t>
      </w:r>
    </w:p>
    <w:p w:rsidR="007C2267" w:rsidRDefault="007C2267">
      <w:pPr>
        <w:pStyle w:val="ConsPlusNormal"/>
        <w:spacing w:before="220"/>
        <w:ind w:firstLine="540"/>
        <w:jc w:val="both"/>
      </w:pPr>
      <w:r>
        <w:t>6) открытости и гласности.</w:t>
      </w:r>
    </w:p>
    <w:p w:rsidR="007C2267" w:rsidRDefault="007C2267">
      <w:pPr>
        <w:pStyle w:val="ConsPlusNormal"/>
        <w:ind w:firstLine="540"/>
        <w:jc w:val="both"/>
      </w:pPr>
    </w:p>
    <w:p w:rsidR="007C2267" w:rsidRDefault="007C2267">
      <w:pPr>
        <w:pStyle w:val="ConsPlusTitle"/>
        <w:ind w:firstLine="540"/>
        <w:jc w:val="both"/>
        <w:outlineLvl w:val="0"/>
      </w:pPr>
      <w:r>
        <w:t>Статья 5. Регламент Общественной палаты</w:t>
      </w:r>
    </w:p>
    <w:p w:rsidR="007C2267" w:rsidRDefault="007C2267">
      <w:pPr>
        <w:pStyle w:val="ConsPlusNormal"/>
        <w:ind w:firstLine="540"/>
        <w:jc w:val="both"/>
      </w:pPr>
    </w:p>
    <w:p w:rsidR="007C2267" w:rsidRDefault="007C2267">
      <w:pPr>
        <w:pStyle w:val="ConsPlusNormal"/>
        <w:ind w:firstLine="540"/>
        <w:jc w:val="both"/>
      </w:pPr>
      <w:r>
        <w:t>1. Общественная палата утверждает регламент Общественной палаты (далее - Регламент).</w:t>
      </w:r>
    </w:p>
    <w:p w:rsidR="007C2267" w:rsidRDefault="007C2267">
      <w:pPr>
        <w:pStyle w:val="ConsPlusNormal"/>
        <w:spacing w:before="220"/>
        <w:ind w:firstLine="540"/>
        <w:jc w:val="both"/>
      </w:pPr>
      <w:r>
        <w:lastRenderedPageBreak/>
        <w:t>2. В Регламенте устанавливаются:</w:t>
      </w:r>
    </w:p>
    <w:p w:rsidR="007C2267" w:rsidRDefault="007C2267">
      <w:pPr>
        <w:pStyle w:val="ConsPlusNormal"/>
        <w:spacing w:before="220"/>
        <w:ind w:firstLine="540"/>
        <w:jc w:val="both"/>
      </w:pPr>
      <w:r>
        <w:t>1) порядок участия членов Общественной палаты в ее деятельности;</w:t>
      </w:r>
    </w:p>
    <w:p w:rsidR="007C2267" w:rsidRDefault="007C2267">
      <w:pPr>
        <w:pStyle w:val="ConsPlusNormal"/>
        <w:spacing w:before="220"/>
        <w:ind w:firstLine="540"/>
        <w:jc w:val="both"/>
      </w:pPr>
      <w:r>
        <w:t>2) сроки и порядок проведения заседаний Общественной палаты;</w:t>
      </w:r>
    </w:p>
    <w:p w:rsidR="007C2267" w:rsidRDefault="007C2267">
      <w:pPr>
        <w:pStyle w:val="ConsPlusNormal"/>
        <w:spacing w:before="220"/>
        <w:ind w:firstLine="540"/>
        <w:jc w:val="both"/>
      </w:pPr>
      <w:r>
        <w:t>3) состав, полномочия и порядок деятельности Совета Общественной палаты;</w:t>
      </w:r>
    </w:p>
    <w:p w:rsidR="007C2267" w:rsidRDefault="007C2267">
      <w:pPr>
        <w:pStyle w:val="ConsPlusNormal"/>
        <w:spacing w:before="220"/>
        <w:ind w:firstLine="540"/>
        <w:jc w:val="both"/>
      </w:pPr>
      <w:r>
        <w:t>4) полномочия и порядок деятельности председателя Общественной палаты и заместителя (заместителей) председателя Общественной палаты;</w:t>
      </w:r>
    </w:p>
    <w:p w:rsidR="007C2267" w:rsidRDefault="007C2267">
      <w:pPr>
        <w:pStyle w:val="ConsPlusNormal"/>
        <w:spacing w:before="220"/>
        <w:ind w:firstLine="540"/>
        <w:jc w:val="both"/>
      </w:pPr>
      <w:r>
        <w:t>4-1) полномочия совета Общественной палаты и(или) председателя Общественной палаты по принятию решения о назначении наблюдателей от Общественной палаты в избирательные комиссии, расположенные на территории Ленинградской области, при проведении выборов Президента Российской Федерации, депутатов Государственной Думы Федерального Собрания Российской Федерации, выборов в органы государственной власти Ленинградской области, органы местного самоуправления Ленинградской области;</w:t>
      </w:r>
    </w:p>
    <w:p w:rsidR="007C2267" w:rsidRDefault="007C2267">
      <w:pPr>
        <w:pStyle w:val="ConsPlusNormal"/>
        <w:jc w:val="both"/>
      </w:pPr>
      <w:r>
        <w:t xml:space="preserve">(п. 4-1 в ред. Областного </w:t>
      </w:r>
      <w:hyperlink r:id="rId18">
        <w:r>
          <w:rPr>
            <w:color w:val="0000FF"/>
          </w:rPr>
          <w:t>закона</w:t>
        </w:r>
      </w:hyperlink>
      <w:r>
        <w:t xml:space="preserve"> Ленинградской области от 13.05.2021 N 56-оз)</w:t>
      </w:r>
    </w:p>
    <w:p w:rsidR="007C2267" w:rsidRDefault="007C2267">
      <w:pPr>
        <w:pStyle w:val="ConsPlusNormal"/>
        <w:spacing w:before="220"/>
        <w:ind w:firstLine="540"/>
        <w:jc w:val="both"/>
      </w:pPr>
      <w:r>
        <w:t>5) порядок формирования и деятельности комиссий и рабочих групп Общественной палаты, а также порядок избрания и полномочия их руководителей;</w:t>
      </w:r>
    </w:p>
    <w:p w:rsidR="007C2267" w:rsidRDefault="007C2267">
      <w:pPr>
        <w:pStyle w:val="ConsPlusNormal"/>
        <w:spacing w:before="220"/>
        <w:ind w:firstLine="540"/>
        <w:jc w:val="both"/>
      </w:pPr>
      <w:r>
        <w:t>6) порядок прекращения и приостановления полномочий членов Общественной палаты;</w:t>
      </w:r>
    </w:p>
    <w:p w:rsidR="007C2267" w:rsidRDefault="007C2267">
      <w:pPr>
        <w:pStyle w:val="ConsPlusNormal"/>
        <w:spacing w:before="220"/>
        <w:ind w:firstLine="540"/>
        <w:jc w:val="both"/>
      </w:pPr>
      <w:r>
        <w:t>7) порядок деятельности аппарата Общественной палаты;</w:t>
      </w:r>
    </w:p>
    <w:p w:rsidR="007C2267" w:rsidRDefault="007C2267">
      <w:pPr>
        <w:pStyle w:val="ConsPlusNormal"/>
        <w:spacing w:before="220"/>
        <w:ind w:firstLine="540"/>
        <w:jc w:val="both"/>
      </w:pPr>
      <w:r>
        <w:t>8) формы и порядок принятия решений Общественной палатой;</w:t>
      </w:r>
    </w:p>
    <w:p w:rsidR="007C2267" w:rsidRDefault="007C2267">
      <w:pPr>
        <w:pStyle w:val="ConsPlusNormal"/>
        <w:spacing w:before="220"/>
        <w:ind w:firstLine="540"/>
        <w:jc w:val="both"/>
      </w:pPr>
      <w:r>
        <w:t>9) 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rsidR="007C2267" w:rsidRDefault="007C2267">
      <w:pPr>
        <w:pStyle w:val="ConsPlusNormal"/>
        <w:spacing w:before="220"/>
        <w:ind w:firstLine="540"/>
        <w:jc w:val="both"/>
      </w:pPr>
      <w:r>
        <w:t>10) иные вопросы внутренней организации и порядка деятельности Общественной палаты в соответствии с настоящим областным законом.</w:t>
      </w:r>
    </w:p>
    <w:p w:rsidR="007C2267" w:rsidRDefault="007C2267">
      <w:pPr>
        <w:pStyle w:val="ConsPlusNormal"/>
        <w:spacing w:before="220"/>
        <w:ind w:firstLine="540"/>
        <w:jc w:val="both"/>
      </w:pPr>
      <w:r>
        <w:t>3. Изменения в Регламент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rsidR="007C2267" w:rsidRDefault="007C2267">
      <w:pPr>
        <w:pStyle w:val="ConsPlusNormal"/>
        <w:ind w:firstLine="540"/>
        <w:jc w:val="both"/>
      </w:pPr>
    </w:p>
    <w:p w:rsidR="007C2267" w:rsidRDefault="007C2267">
      <w:pPr>
        <w:pStyle w:val="ConsPlusTitle"/>
        <w:ind w:firstLine="540"/>
        <w:jc w:val="both"/>
        <w:outlineLvl w:val="0"/>
      </w:pPr>
      <w:r>
        <w:t>Статья 6. Кодекс этики членов Общественной палаты</w:t>
      </w:r>
    </w:p>
    <w:p w:rsidR="007C2267" w:rsidRDefault="007C2267">
      <w:pPr>
        <w:pStyle w:val="ConsPlusNormal"/>
        <w:ind w:firstLine="540"/>
        <w:jc w:val="both"/>
      </w:pPr>
    </w:p>
    <w:p w:rsidR="007C2267" w:rsidRDefault="007C2267">
      <w:pPr>
        <w:pStyle w:val="ConsPlusNormal"/>
        <w:ind w:firstLine="540"/>
        <w:jc w:val="both"/>
      </w:pPr>
      <w:r>
        <w:t>1. Кодекс этики членов Общественной палаты (далее - Кодекс этики) определяет морально-этические стандарты общественной деятельности и личного поведения членов Общественной палаты.</w:t>
      </w:r>
    </w:p>
    <w:p w:rsidR="007C2267" w:rsidRDefault="007C2267">
      <w:pPr>
        <w:pStyle w:val="ConsPlusNormal"/>
        <w:spacing w:before="220"/>
        <w:ind w:firstLine="540"/>
        <w:jc w:val="both"/>
      </w:pPr>
      <w:r>
        <w:t>2. Кодекс этики разрабатывается Советом Общественной палаты и представляется на утверждение Общественной палаты.</w:t>
      </w:r>
    </w:p>
    <w:p w:rsidR="007C2267" w:rsidRDefault="007C2267">
      <w:pPr>
        <w:pStyle w:val="ConsPlusNormal"/>
        <w:spacing w:before="220"/>
        <w:ind w:firstLine="540"/>
        <w:jc w:val="both"/>
      </w:pPr>
      <w:r>
        <w:t>3. Выполнение требований, предусмотренных Кодексом этики, является обязательным для членов Общественной палаты.</w:t>
      </w:r>
    </w:p>
    <w:p w:rsidR="007C2267" w:rsidRDefault="007C2267">
      <w:pPr>
        <w:pStyle w:val="ConsPlusNormal"/>
        <w:ind w:firstLine="540"/>
        <w:jc w:val="both"/>
      </w:pPr>
    </w:p>
    <w:p w:rsidR="007C2267" w:rsidRDefault="007C2267">
      <w:pPr>
        <w:pStyle w:val="ConsPlusTitle"/>
        <w:ind w:firstLine="540"/>
        <w:jc w:val="both"/>
        <w:outlineLvl w:val="0"/>
      </w:pPr>
      <w:r>
        <w:t>Статья 7. Член Общественной палаты</w:t>
      </w:r>
    </w:p>
    <w:p w:rsidR="007C2267" w:rsidRDefault="007C2267">
      <w:pPr>
        <w:pStyle w:val="ConsPlusNormal"/>
        <w:ind w:firstLine="540"/>
        <w:jc w:val="both"/>
      </w:pPr>
    </w:p>
    <w:p w:rsidR="007C2267" w:rsidRDefault="007C2267">
      <w:pPr>
        <w:pStyle w:val="ConsPlusNormal"/>
        <w:ind w:firstLine="540"/>
        <w:jc w:val="both"/>
      </w:pPr>
      <w:r>
        <w:t>1. Членом Общественной палаты может быть гражданин, достигший восемнадцатилетнего возраста.</w:t>
      </w:r>
    </w:p>
    <w:p w:rsidR="007C2267" w:rsidRDefault="007C2267">
      <w:pPr>
        <w:pStyle w:val="ConsPlusNormal"/>
        <w:spacing w:before="220"/>
        <w:ind w:firstLine="540"/>
        <w:jc w:val="both"/>
      </w:pPr>
      <w:bookmarkStart w:id="1" w:name="P76"/>
      <w:bookmarkEnd w:id="1"/>
      <w:r>
        <w:lastRenderedPageBreak/>
        <w:t>2. Членами Общественной палаты не могут быть:</w:t>
      </w:r>
    </w:p>
    <w:p w:rsidR="007C2267" w:rsidRDefault="007C2267">
      <w:pPr>
        <w:pStyle w:val="ConsPlusNormal"/>
        <w:spacing w:before="220"/>
        <w:ind w:firstLine="540"/>
        <w:jc w:val="both"/>
      </w:pPr>
      <w:r>
        <w:t>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законодательных (представительных) органов государственной власти субъектов Российской Федерации, иные лица, замещающие государственные должности субъектов Российской Федерации, лица, замещающие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
    <w:p w:rsidR="007C2267" w:rsidRDefault="007C2267">
      <w:pPr>
        <w:pStyle w:val="ConsPlusNormal"/>
        <w:jc w:val="both"/>
      </w:pPr>
      <w:r>
        <w:t xml:space="preserve">(в ред. Областного </w:t>
      </w:r>
      <w:hyperlink r:id="rId19">
        <w:r>
          <w:rPr>
            <w:color w:val="0000FF"/>
          </w:rPr>
          <w:t>закона</w:t>
        </w:r>
      </w:hyperlink>
      <w:r>
        <w:t xml:space="preserve"> Ленинградской области от 21.12.2020 N 140-оз)</w:t>
      </w:r>
    </w:p>
    <w:p w:rsidR="007C2267" w:rsidRDefault="007C2267">
      <w:pPr>
        <w:pStyle w:val="ConsPlusNormal"/>
        <w:spacing w:before="220"/>
        <w:ind w:firstLine="540"/>
        <w:jc w:val="both"/>
      </w:pPr>
      <w:r>
        <w:t>лица, признанные по решению суда недееспособными или ограниченно дееспособными;</w:t>
      </w:r>
    </w:p>
    <w:p w:rsidR="007C2267" w:rsidRDefault="007C2267">
      <w:pPr>
        <w:pStyle w:val="ConsPlusNormal"/>
        <w:spacing w:before="220"/>
        <w:ind w:firstLine="540"/>
        <w:jc w:val="both"/>
      </w:pPr>
      <w:r>
        <w:t>лица, имеющие непогашенную или неснятую судимость;</w:t>
      </w:r>
    </w:p>
    <w:p w:rsidR="007C2267" w:rsidRDefault="007C2267">
      <w:pPr>
        <w:pStyle w:val="ConsPlusNormal"/>
        <w:spacing w:before="220"/>
        <w:ind w:firstLine="540"/>
        <w:jc w:val="both"/>
      </w:pPr>
      <w:r>
        <w:t>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C2267" w:rsidRDefault="007C2267">
      <w:pPr>
        <w:pStyle w:val="ConsPlusNormal"/>
        <w:spacing w:before="220"/>
        <w:ind w:firstLine="540"/>
        <w:jc w:val="both"/>
      </w:pPr>
      <w:r>
        <w:t xml:space="preserve">лица, полномочия которых прекращены по решению Общественной палаты за грубое нарушение Кодекса этики в соответствии с </w:t>
      </w:r>
      <w:hyperlink w:anchor="P196">
        <w:r>
          <w:rPr>
            <w:color w:val="0000FF"/>
          </w:rPr>
          <w:t>пунктом 4 части 1 статьи 13</w:t>
        </w:r>
      </w:hyperlink>
      <w:r>
        <w:t xml:space="preserve"> настоящего областного закона. В этом случае запрет на членство в Общественной палате относится только к работе Общественной палаты следующего состава.</w:t>
      </w:r>
    </w:p>
    <w:p w:rsidR="007C2267" w:rsidRDefault="007C2267">
      <w:pPr>
        <w:pStyle w:val="ConsPlusNormal"/>
        <w:spacing w:before="220"/>
        <w:ind w:firstLine="540"/>
        <w:jc w:val="both"/>
      </w:pPr>
      <w:r>
        <w:t>3. Члены Общественной палаты осуществляют свою деятельность на общественных началах.</w:t>
      </w:r>
    </w:p>
    <w:p w:rsidR="007C2267" w:rsidRDefault="007C2267">
      <w:pPr>
        <w:pStyle w:val="ConsPlusNormal"/>
        <w:spacing w:before="220"/>
        <w:ind w:firstLine="540"/>
        <w:jc w:val="both"/>
      </w:pPr>
      <w:bookmarkStart w:id="2" w:name="P84"/>
      <w:bookmarkEnd w:id="2"/>
      <w:r>
        <w:t>4. Член Общественной палаты приостанавливает членство в политической партии на срок осуществления своих полномочий.</w:t>
      </w:r>
    </w:p>
    <w:p w:rsidR="007C2267" w:rsidRDefault="007C2267">
      <w:pPr>
        <w:pStyle w:val="ConsPlusNormal"/>
        <w:spacing w:before="220"/>
        <w:ind w:firstLine="540"/>
        <w:jc w:val="both"/>
      </w:pPr>
      <w:r>
        <w:t>5. Объединение членов Общественной палаты по принципу национальной, религиозной, региональной или партийной принадлежности не допускается.</w:t>
      </w:r>
    </w:p>
    <w:p w:rsidR="007C2267" w:rsidRDefault="007C2267">
      <w:pPr>
        <w:pStyle w:val="ConsPlusNormal"/>
        <w:spacing w:before="220"/>
        <w:ind w:firstLine="540"/>
        <w:jc w:val="both"/>
      </w:pPr>
      <w:r>
        <w:t>6. Члены Общественной палаты при осуществлении своих полномочий не связаны решениями некоммерческих организаций.</w:t>
      </w:r>
    </w:p>
    <w:p w:rsidR="007C2267" w:rsidRDefault="007C2267">
      <w:pPr>
        <w:pStyle w:val="ConsPlusNormal"/>
        <w:spacing w:before="220"/>
        <w:ind w:firstLine="540"/>
        <w:jc w:val="both"/>
      </w:pPr>
      <w:r>
        <w:t>7. Отзыв члена Общественной палаты не допускается.</w:t>
      </w:r>
    </w:p>
    <w:p w:rsidR="007C2267" w:rsidRDefault="007C2267">
      <w:pPr>
        <w:pStyle w:val="ConsPlusNormal"/>
        <w:spacing w:before="220"/>
        <w:ind w:firstLine="540"/>
        <w:jc w:val="both"/>
      </w:pPr>
      <w:r>
        <w:t>8. Член Общественной палаты имеет удостоверение члена Общественной палаты, являющееся документом, подтверждающим его полномочия. Член Общественной палаты пользуется удостоверением в течение срока своих полномочий. Описание удостоверения утверждается правовым актом Губернатора Ленинградской области.</w:t>
      </w:r>
    </w:p>
    <w:p w:rsidR="007C2267" w:rsidRDefault="007C2267">
      <w:pPr>
        <w:pStyle w:val="ConsPlusNormal"/>
        <w:ind w:firstLine="540"/>
        <w:jc w:val="both"/>
      </w:pPr>
    </w:p>
    <w:p w:rsidR="007C2267" w:rsidRDefault="007C2267">
      <w:pPr>
        <w:pStyle w:val="ConsPlusTitle"/>
        <w:ind w:firstLine="540"/>
        <w:jc w:val="both"/>
        <w:outlineLvl w:val="0"/>
      </w:pPr>
      <w:r>
        <w:t>Статья 8. Состав, порядок и сроки формирования Общественной палаты</w:t>
      </w:r>
    </w:p>
    <w:p w:rsidR="007C2267" w:rsidRDefault="007C2267">
      <w:pPr>
        <w:pStyle w:val="ConsPlusNormal"/>
        <w:ind w:firstLine="540"/>
        <w:jc w:val="both"/>
      </w:pPr>
    </w:p>
    <w:p w:rsidR="007C2267" w:rsidRDefault="007C2267">
      <w:pPr>
        <w:pStyle w:val="ConsPlusNormal"/>
        <w:ind w:firstLine="540"/>
        <w:jc w:val="both"/>
      </w:pPr>
      <w:bookmarkStart w:id="3" w:name="P92"/>
      <w:bookmarkEnd w:id="3"/>
      <w:r>
        <w:t>1. В состав Общественной палаты входят 45 членов Общественной палаты.</w:t>
      </w:r>
    </w:p>
    <w:p w:rsidR="007C2267" w:rsidRDefault="007C2267">
      <w:pPr>
        <w:pStyle w:val="ConsPlusNormal"/>
        <w:spacing w:before="220"/>
        <w:ind w:firstLine="540"/>
        <w:jc w:val="both"/>
      </w:pPr>
      <w:r>
        <w:t>2. Правом на выдвижение кандидатов в члены Общественной палаты обладают некоммерческие организации.</w:t>
      </w:r>
    </w:p>
    <w:p w:rsidR="007C2267" w:rsidRDefault="007C2267">
      <w:pPr>
        <w:pStyle w:val="ConsPlusNormal"/>
        <w:spacing w:before="220"/>
        <w:ind w:firstLine="540"/>
        <w:jc w:val="both"/>
      </w:pPr>
      <w:r>
        <w:t xml:space="preserve">3. К выдвижению кандидатов в члены Общественной палаты не допускаются некоммерческие организации, которые в соответствии с Федеральным </w:t>
      </w:r>
      <w:hyperlink r:id="rId20">
        <w:r>
          <w:rPr>
            <w:color w:val="0000FF"/>
          </w:rPr>
          <w:t>законом</w:t>
        </w:r>
      </w:hyperlink>
      <w:r>
        <w:t xml:space="preserve"> от 4 апреля 2005 года N 32-ФЗ "Об Общественной палате Российской Федерации" не могут выдвигать кандидатов в члены Общественной палаты Российской Федерации.</w:t>
      </w:r>
    </w:p>
    <w:p w:rsidR="007C2267" w:rsidRDefault="007C2267">
      <w:pPr>
        <w:pStyle w:val="ConsPlusNormal"/>
        <w:spacing w:before="220"/>
        <w:ind w:firstLine="540"/>
        <w:jc w:val="both"/>
      </w:pPr>
      <w:r>
        <w:lastRenderedPageBreak/>
        <w:t>4. Выдвижение в соответствии с положениями настоящей статьи кандидатов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
    <w:p w:rsidR="007C2267" w:rsidRDefault="007C2267">
      <w:pPr>
        <w:pStyle w:val="ConsPlusNormal"/>
        <w:spacing w:before="220"/>
        <w:ind w:firstLine="540"/>
        <w:jc w:val="both"/>
      </w:pPr>
      <w:r>
        <w:t>К решению о выдвижении кандидатов в члены Общественной палаты прилагаются основные сведения биографического характера о кандидате (фамилия, имя, отчество, дата рождения, информация об образовании, семейном положении, месте работы, роде занятий, месте жительства), а также заявление кандидата о согласии быть выдвинутым в члены Общественной палаты.</w:t>
      </w:r>
    </w:p>
    <w:p w:rsidR="007C2267" w:rsidRDefault="007C2267">
      <w:pPr>
        <w:pStyle w:val="ConsPlusNormal"/>
        <w:spacing w:before="220"/>
        <w:ind w:firstLine="540"/>
        <w:jc w:val="both"/>
      </w:pPr>
      <w:r>
        <w:t>5.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в члены Общественной палаты.</w:t>
      </w:r>
    </w:p>
    <w:p w:rsidR="007C2267" w:rsidRDefault="007C2267">
      <w:pPr>
        <w:pStyle w:val="ConsPlusNormal"/>
        <w:spacing w:before="220"/>
        <w:ind w:firstLine="540"/>
        <w:jc w:val="both"/>
      </w:pPr>
      <w:bookmarkStart w:id="4" w:name="P98"/>
      <w:bookmarkEnd w:id="4"/>
      <w:r>
        <w:t>6. Одна треть состава Общественной палаты утверждается Губернатором Ленинградской области по представлению зарегистрированных на территории Ленинградской области структурных подразделений общероссийских и межрегиональных общественных объединений.</w:t>
      </w:r>
    </w:p>
    <w:p w:rsidR="007C2267" w:rsidRDefault="007C2267">
      <w:pPr>
        <w:pStyle w:val="ConsPlusNormal"/>
        <w:spacing w:before="220"/>
        <w:ind w:firstLine="540"/>
        <w:jc w:val="both"/>
      </w:pPr>
      <w:bookmarkStart w:id="5" w:name="P99"/>
      <w:bookmarkEnd w:id="5"/>
      <w:r>
        <w:t>7. Одна треть состава Общественной палаты утверждается Законодательным собранием Ленинградской области по представлению зарегистрированных на территории Ленинградской области некоммерческих организаций, в том числе региональных общественных объединений.</w:t>
      </w:r>
    </w:p>
    <w:p w:rsidR="007C2267" w:rsidRDefault="007C2267">
      <w:pPr>
        <w:pStyle w:val="ConsPlusNormal"/>
        <w:spacing w:before="220"/>
        <w:ind w:firstLine="540"/>
        <w:jc w:val="both"/>
      </w:pPr>
      <w:bookmarkStart w:id="6" w:name="P100"/>
      <w:bookmarkEnd w:id="6"/>
      <w:r>
        <w:t>8. Члены Общественной палаты, утвержденные Губернатором Ленинградской области и Законодательным собранием Ленинградской области, определяют состав остальной одной трети членов Общественной палаты из числа кандидатур, представленных местными общественными объединениями, зарегистрированными на территории Ленинградской области.</w:t>
      </w:r>
    </w:p>
    <w:p w:rsidR="007C2267" w:rsidRDefault="007C2267">
      <w:pPr>
        <w:pStyle w:val="ConsPlusNormal"/>
        <w:spacing w:before="220"/>
        <w:ind w:firstLine="540"/>
        <w:jc w:val="both"/>
      </w:pPr>
      <w:r>
        <w:t>9. Не позднее чем за три месяца до истечения срока полномочий членов Общественной палаты Законодательное собрание Ленинградской области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Общественной палаты, установленной настоящей статьей.</w:t>
      </w:r>
    </w:p>
    <w:p w:rsidR="007C2267" w:rsidRDefault="007C2267">
      <w:pPr>
        <w:pStyle w:val="ConsPlusNormal"/>
        <w:spacing w:before="220"/>
        <w:ind w:firstLine="540"/>
        <w:jc w:val="both"/>
      </w:pPr>
      <w:r>
        <w:t>10. В течение одного месяца со дня размещения Законодательным собранием Ленинградской области информации о начале процедуры формирования нового состава Общественной палаты документы о выдвижении кандидатов в члены Общественной палаты направляются:</w:t>
      </w:r>
    </w:p>
    <w:p w:rsidR="007C2267" w:rsidRDefault="007C2267">
      <w:pPr>
        <w:pStyle w:val="ConsPlusNormal"/>
        <w:spacing w:before="220"/>
        <w:ind w:firstLine="540"/>
        <w:jc w:val="both"/>
      </w:pPr>
      <w:r>
        <w:t xml:space="preserve">структурными подразделениями общероссийских и межрегиональных общественных объединений, указанными в </w:t>
      </w:r>
      <w:hyperlink w:anchor="P98">
        <w:r>
          <w:rPr>
            <w:color w:val="0000FF"/>
          </w:rPr>
          <w:t>части 6</w:t>
        </w:r>
      </w:hyperlink>
      <w:r>
        <w:t xml:space="preserve"> настоящей статьи, - Губернатору Ленинградской области;</w:t>
      </w:r>
    </w:p>
    <w:p w:rsidR="007C2267" w:rsidRDefault="007C2267">
      <w:pPr>
        <w:pStyle w:val="ConsPlusNormal"/>
        <w:spacing w:before="220"/>
        <w:ind w:firstLine="540"/>
        <w:jc w:val="both"/>
      </w:pPr>
      <w:r>
        <w:t xml:space="preserve">некоммерческими организациями, в том числе региональными общественными объединениями, указанными в </w:t>
      </w:r>
      <w:hyperlink w:anchor="P99">
        <w:r>
          <w:rPr>
            <w:color w:val="0000FF"/>
          </w:rPr>
          <w:t>части 7</w:t>
        </w:r>
      </w:hyperlink>
      <w:r>
        <w:t xml:space="preserve"> настоящей статьи, - в Законодательное собрание Ленинградской области;</w:t>
      </w:r>
    </w:p>
    <w:p w:rsidR="007C2267" w:rsidRDefault="007C2267">
      <w:pPr>
        <w:pStyle w:val="ConsPlusNormal"/>
        <w:spacing w:before="220"/>
        <w:ind w:firstLine="540"/>
        <w:jc w:val="both"/>
      </w:pPr>
      <w:r>
        <w:t xml:space="preserve">местными общественными объединениями, указанными в </w:t>
      </w:r>
      <w:hyperlink w:anchor="P100">
        <w:r>
          <w:rPr>
            <w:color w:val="0000FF"/>
          </w:rPr>
          <w:t>части 8</w:t>
        </w:r>
      </w:hyperlink>
      <w:r>
        <w:t xml:space="preserve"> настоящей статьи, - в аппарат Общественной палаты.</w:t>
      </w:r>
    </w:p>
    <w:p w:rsidR="007C2267" w:rsidRDefault="007C2267">
      <w:pPr>
        <w:pStyle w:val="ConsPlusNormal"/>
        <w:spacing w:before="220"/>
        <w:ind w:firstLine="540"/>
        <w:jc w:val="both"/>
      </w:pPr>
      <w:r>
        <w:t>11. Рассмотрение документов о выдвижении кандидатов в члены Общественной палаты, представленных Губернатору Ленинградской области и в аппарат Общественной палаты, осуществляется в порядке, установленном правовым актом Губернатора Ленинградской области.</w:t>
      </w:r>
    </w:p>
    <w:p w:rsidR="007C2267" w:rsidRDefault="007C2267">
      <w:pPr>
        <w:pStyle w:val="ConsPlusNormal"/>
        <w:jc w:val="both"/>
      </w:pPr>
      <w:r>
        <w:t xml:space="preserve">(в ред. Областного </w:t>
      </w:r>
      <w:hyperlink r:id="rId21">
        <w:r>
          <w:rPr>
            <w:color w:val="0000FF"/>
          </w:rPr>
          <w:t>закона</w:t>
        </w:r>
      </w:hyperlink>
      <w:r>
        <w:t xml:space="preserve"> Ленинградской области от 14.07.2023 N 80-оз)</w:t>
      </w:r>
    </w:p>
    <w:p w:rsidR="007C2267" w:rsidRDefault="007C2267">
      <w:pPr>
        <w:pStyle w:val="ConsPlusNormal"/>
        <w:spacing w:before="220"/>
        <w:ind w:firstLine="540"/>
        <w:jc w:val="both"/>
      </w:pPr>
      <w:r>
        <w:lastRenderedPageBreak/>
        <w:t xml:space="preserve">12. Предварительное рассмотрение документов о выдвижении кандидатов в члены Общественной палаты, представленных в Законодательное собрание Ленинградской области, осуществляется постоянной комиссией Законодательного собрания Ленинградской области, к компетенции которой постановлением Законодательного собрания Ленинградской области о распределении направлений деятельности постоянных комиссий Законодательного собрания Ленинградской области отнесены вопросы формирования Общественной палаты Ленинградской области (далее - постоянная комиссия), которая принимает решение о соответствии кандидатов в члены Общественной палаты требованиям, установленным Федеральным </w:t>
      </w:r>
      <w:hyperlink r:id="rId22">
        <w:r>
          <w:rPr>
            <w:color w:val="0000FF"/>
          </w:rPr>
          <w:t>законом</w:t>
        </w:r>
      </w:hyperlink>
      <w:r>
        <w:t xml:space="preserve"> "Об общих принципах организации и деятельности общественных палат субъектов Российской Федерации" и настоящим областным законом.</w:t>
      </w:r>
    </w:p>
    <w:p w:rsidR="007C2267" w:rsidRDefault="007C2267">
      <w:pPr>
        <w:pStyle w:val="ConsPlusNormal"/>
        <w:spacing w:before="220"/>
        <w:ind w:firstLine="540"/>
        <w:jc w:val="both"/>
      </w:pPr>
      <w:r>
        <w:t>13. Решение постоянной комиссии в установленном порядке направляется Председателю Законодательного собрания Ленинградской области для включения вопроса об утверждении членов Общественной палаты в повестку дня очередного заседания Законодательного собрания Ленинградской области.</w:t>
      </w:r>
    </w:p>
    <w:p w:rsidR="007C2267" w:rsidRDefault="007C2267">
      <w:pPr>
        <w:pStyle w:val="ConsPlusNormal"/>
        <w:spacing w:before="220"/>
        <w:ind w:firstLine="540"/>
        <w:jc w:val="both"/>
      </w:pPr>
      <w:r>
        <w:t xml:space="preserve">14. Решение об утверждении членов Общественной палаты принимается большинством голосов от установленного числа депутатов Законодательного собрания Ленинградской области. В случае, если количество представленных некоммерческими организациями кандидатур превышает количество членов Общественной палаты, которых Законодательное собрание Ленинградской области вправе утвердить в соответствии с </w:t>
      </w:r>
      <w:hyperlink w:anchor="P99">
        <w:r>
          <w:rPr>
            <w:color w:val="0000FF"/>
          </w:rPr>
          <w:t>частью 7</w:t>
        </w:r>
      </w:hyperlink>
      <w:r>
        <w:t xml:space="preserve"> настоящей статьи, их утверждение осуществляется путем проведения рейтингового голосования.</w:t>
      </w:r>
    </w:p>
    <w:p w:rsidR="007C2267" w:rsidRDefault="007C2267">
      <w:pPr>
        <w:pStyle w:val="ConsPlusNormal"/>
        <w:spacing w:before="220"/>
        <w:ind w:firstLine="540"/>
        <w:jc w:val="both"/>
      </w:pPr>
      <w:bookmarkStart w:id="7" w:name="P111"/>
      <w:bookmarkEnd w:id="7"/>
      <w:r>
        <w:t>15. Решения Губернатора Ленинградской области и Законодательного собрания Ленинградской области об утверждении членов Общественной палаты оформляются соответственно правовым актом Губернатора Ленинградской области и постановлением Законодательного собрания Ленинградской области.</w:t>
      </w:r>
    </w:p>
    <w:p w:rsidR="007C2267" w:rsidRDefault="007C2267">
      <w:pPr>
        <w:pStyle w:val="ConsPlusNormal"/>
        <w:spacing w:before="220"/>
        <w:ind w:firstLine="540"/>
        <w:jc w:val="both"/>
      </w:pPr>
      <w:r>
        <w:t>16. Правовой акт Губернатора Ленинградской области и постановление Законодательного собрания Ленинградской области об утверждении членов Общественной палаты должны быть приняты не позднее одного месяца со дня окончания срока, установленного для направления некоммерческими организациями предложений о выдвижении кандидатов в члены Общественной палаты.</w:t>
      </w:r>
    </w:p>
    <w:p w:rsidR="007C2267" w:rsidRDefault="007C2267">
      <w:pPr>
        <w:pStyle w:val="ConsPlusNormal"/>
        <w:spacing w:before="220"/>
        <w:ind w:firstLine="540"/>
        <w:jc w:val="both"/>
      </w:pPr>
      <w:r>
        <w:t>17. Решение об утверждении состава остальной части членов Общественной палаты принимается большинством голосов от числа членов Общественной палаты, утвержденных Губернатором Ленинградской области и Законодательным собранием Ленинградской области, не позднее одного месяца со дня окончания срока, установленного для принятия Губернатором Ленинградской области и Законодательным собранием Ленинградской области решений об утверждении членов Общественной палаты.</w:t>
      </w:r>
    </w:p>
    <w:p w:rsidR="007C2267" w:rsidRDefault="007C2267">
      <w:pPr>
        <w:pStyle w:val="ConsPlusNormal"/>
        <w:spacing w:before="220"/>
        <w:ind w:firstLine="540"/>
        <w:jc w:val="both"/>
      </w:pPr>
      <w:r>
        <w:t>18. Общественная палата является правомочной, если в ее состав вошло более трех четвертых установленного настоящим областным законом числа членов Общественной палаты.</w:t>
      </w:r>
    </w:p>
    <w:p w:rsidR="007C2267" w:rsidRDefault="007C2267">
      <w:pPr>
        <w:pStyle w:val="ConsPlusNormal"/>
        <w:spacing w:before="220"/>
        <w:ind w:firstLine="540"/>
        <w:jc w:val="both"/>
      </w:pPr>
      <w:r>
        <w:t xml:space="preserve">19. Губернатор Ленинградской области, Законодательное собрание Ленинградской области или члены Общественной палаты, утвержденные в порядке, предусмотренном </w:t>
      </w:r>
      <w:hyperlink w:anchor="P111">
        <w:r>
          <w:rPr>
            <w:color w:val="0000FF"/>
          </w:rPr>
          <w:t>частью 15</w:t>
        </w:r>
      </w:hyperlink>
      <w:r>
        <w:t xml:space="preserve"> настоящей статьи (в зависимости от того, кем должно быть принято решение о замещении вакантных мест):</w:t>
      </w:r>
    </w:p>
    <w:p w:rsidR="007C2267" w:rsidRDefault="007C2267">
      <w:pPr>
        <w:pStyle w:val="ConsPlusNormal"/>
        <w:spacing w:before="220"/>
        <w:ind w:firstLine="540"/>
        <w:jc w:val="both"/>
      </w:pPr>
      <w:r>
        <w:t xml:space="preserve">1) обеспечивают проведение дополнительных мероприятий, направленных на формирование Общественной палаты в правомочном составе, в порядке, определенном настоящей статьей, в случаях, если в результате проведения процедур, предусмотренных настоящей статьей, Общественная палата не будет сформирована в правомочном составе либо досрочного прекращения полномочий члена (членов) Общественной палаты, в результате которого Общественная палата станет неправомочной. В этом случае сроки проведения </w:t>
      </w:r>
      <w:r>
        <w:lastRenderedPageBreak/>
        <w:t>предусмотренных настоящей статьей процедур сокращаются наполовину;</w:t>
      </w:r>
    </w:p>
    <w:p w:rsidR="007C2267" w:rsidRDefault="007C2267">
      <w:pPr>
        <w:pStyle w:val="ConsPlusNormal"/>
        <w:spacing w:before="220"/>
        <w:ind w:firstLine="540"/>
        <w:jc w:val="both"/>
      </w:pPr>
      <w:r>
        <w:t xml:space="preserve">2) могут принять решение о дополнительном приеме и утверждении новых членов Общественной палаты в случае, если Общественная палата нового состава будет сформирована в правомочном составе, но не в количестве, установленном </w:t>
      </w:r>
      <w:hyperlink w:anchor="P92">
        <w:r>
          <w:rPr>
            <w:color w:val="0000FF"/>
          </w:rPr>
          <w:t>частью 1</w:t>
        </w:r>
      </w:hyperlink>
      <w:r>
        <w:t xml:space="preserve"> настоящей статьи (далее - дополнительный прием).</w:t>
      </w:r>
    </w:p>
    <w:p w:rsidR="007C2267" w:rsidRDefault="007C2267">
      <w:pPr>
        <w:pStyle w:val="ConsPlusNormal"/>
        <w:spacing w:before="220"/>
        <w:ind w:firstLine="540"/>
        <w:jc w:val="both"/>
      </w:pPr>
      <w:r>
        <w:t>Документы о выдвижении кандидатов в члены Общественной палаты направляются Губернатору Ленинградской области, в Законодательное собрание Ленинградской области либо в аппарат Общественной палаты в течение 14 дней со дня размещения соответственно Губернатором Ленинградской области, Законодательным собранием Ленинградской области либо аппаратом Общественной палаты информации о начале процедуры дополнительного приема.</w:t>
      </w:r>
    </w:p>
    <w:p w:rsidR="007C2267" w:rsidRDefault="007C2267">
      <w:pPr>
        <w:pStyle w:val="ConsPlusNormal"/>
        <w:spacing w:before="220"/>
        <w:ind w:firstLine="540"/>
        <w:jc w:val="both"/>
      </w:pPr>
      <w:r>
        <w:t>Дополнительный прием проводится в порядке, определенном настоящей статьей, с учетом особенностей, предусмотренных настоящим пунктом.</w:t>
      </w:r>
    </w:p>
    <w:p w:rsidR="007C2267" w:rsidRDefault="007C2267">
      <w:pPr>
        <w:pStyle w:val="ConsPlusNormal"/>
        <w:jc w:val="both"/>
      </w:pPr>
      <w:r>
        <w:t xml:space="preserve">(часть 19 в ред. Областного </w:t>
      </w:r>
      <w:hyperlink r:id="rId23">
        <w:r>
          <w:rPr>
            <w:color w:val="0000FF"/>
          </w:rPr>
          <w:t>закона</w:t>
        </w:r>
      </w:hyperlink>
      <w:r>
        <w:t xml:space="preserve"> Ленинградской области от 31.07.2018 N 91-оз)</w:t>
      </w:r>
    </w:p>
    <w:p w:rsidR="007C2267" w:rsidRDefault="007C2267">
      <w:pPr>
        <w:pStyle w:val="ConsPlusNormal"/>
        <w:spacing w:before="220"/>
        <w:ind w:firstLine="540"/>
        <w:jc w:val="both"/>
      </w:pPr>
      <w:r>
        <w:t>20. Первое заседание Общественной палаты, образованной в правомочном составе, должно быть проведено не позднее чем через 10 дней со дня истечения срока полномочий членов Общественной палаты действующего состава.</w:t>
      </w:r>
    </w:p>
    <w:p w:rsidR="007C2267" w:rsidRDefault="007C2267">
      <w:pPr>
        <w:pStyle w:val="ConsPlusNormal"/>
        <w:spacing w:before="220"/>
        <w:ind w:firstLine="540"/>
        <w:jc w:val="both"/>
      </w:pPr>
      <w:r>
        <w:t>21. Срок полномочий членов Общественной палаты составляет три года и исчисляется со дня первого заседания Общественной палаты нового состава.</w:t>
      </w:r>
    </w:p>
    <w:p w:rsidR="007C2267" w:rsidRDefault="007C2267">
      <w:pPr>
        <w:pStyle w:val="ConsPlusNormal"/>
        <w:ind w:firstLine="540"/>
        <w:jc w:val="both"/>
      </w:pPr>
    </w:p>
    <w:p w:rsidR="007C2267" w:rsidRDefault="007C2267">
      <w:pPr>
        <w:pStyle w:val="ConsPlusTitle"/>
        <w:ind w:firstLine="540"/>
        <w:jc w:val="both"/>
        <w:outlineLvl w:val="0"/>
      </w:pPr>
      <w:r>
        <w:t>Статья 9. Органы Общественной палаты</w:t>
      </w:r>
    </w:p>
    <w:p w:rsidR="007C2267" w:rsidRDefault="007C2267">
      <w:pPr>
        <w:pStyle w:val="ConsPlusNormal"/>
        <w:ind w:firstLine="540"/>
        <w:jc w:val="both"/>
      </w:pPr>
    </w:p>
    <w:p w:rsidR="007C2267" w:rsidRDefault="007C2267">
      <w:pPr>
        <w:pStyle w:val="ConsPlusNormal"/>
        <w:ind w:firstLine="540"/>
        <w:jc w:val="both"/>
      </w:pPr>
      <w:r>
        <w:t>1. Органами Общественной палаты являются:</w:t>
      </w:r>
    </w:p>
    <w:p w:rsidR="007C2267" w:rsidRDefault="007C2267">
      <w:pPr>
        <w:pStyle w:val="ConsPlusNormal"/>
        <w:spacing w:before="220"/>
        <w:ind w:firstLine="540"/>
        <w:jc w:val="both"/>
      </w:pPr>
      <w:r>
        <w:t>Совет Общественной палаты;</w:t>
      </w:r>
    </w:p>
    <w:p w:rsidR="007C2267" w:rsidRDefault="007C2267">
      <w:pPr>
        <w:pStyle w:val="ConsPlusNormal"/>
        <w:spacing w:before="220"/>
        <w:ind w:firstLine="540"/>
        <w:jc w:val="both"/>
      </w:pPr>
      <w:r>
        <w:t>председатель Общественной палаты;</w:t>
      </w:r>
    </w:p>
    <w:p w:rsidR="007C2267" w:rsidRDefault="007C2267">
      <w:pPr>
        <w:pStyle w:val="ConsPlusNormal"/>
        <w:spacing w:before="220"/>
        <w:ind w:firstLine="540"/>
        <w:jc w:val="both"/>
      </w:pPr>
      <w:r>
        <w:t>комиссии Общественной палаты.</w:t>
      </w:r>
    </w:p>
    <w:p w:rsidR="007C2267" w:rsidRDefault="007C2267">
      <w:pPr>
        <w:pStyle w:val="ConsPlusNormal"/>
        <w:spacing w:before="220"/>
        <w:ind w:firstLine="540"/>
        <w:jc w:val="both"/>
      </w:pPr>
      <w:r>
        <w:t>Рабочими органами Общественной палаты являются рабочие группы.</w:t>
      </w:r>
    </w:p>
    <w:p w:rsidR="007C2267" w:rsidRDefault="007C2267">
      <w:pPr>
        <w:pStyle w:val="ConsPlusNormal"/>
        <w:spacing w:before="220"/>
        <w:ind w:firstLine="540"/>
        <w:jc w:val="both"/>
      </w:pPr>
      <w:r>
        <w:t>2. К исключительной компетенции Общественной палаты относится решение следующих вопросов:</w:t>
      </w:r>
    </w:p>
    <w:p w:rsidR="007C2267" w:rsidRDefault="007C2267">
      <w:pPr>
        <w:pStyle w:val="ConsPlusNormal"/>
        <w:spacing w:before="220"/>
        <w:ind w:firstLine="540"/>
        <w:jc w:val="both"/>
      </w:pPr>
      <w:r>
        <w:t>1) утверждение Регламента и внесение в него изменений;</w:t>
      </w:r>
    </w:p>
    <w:p w:rsidR="007C2267" w:rsidRDefault="007C2267">
      <w:pPr>
        <w:pStyle w:val="ConsPlusNormal"/>
        <w:spacing w:before="220"/>
        <w:ind w:firstLine="540"/>
        <w:jc w:val="both"/>
      </w:pPr>
      <w:bookmarkStart w:id="8" w:name="P133"/>
      <w:bookmarkEnd w:id="8"/>
      <w:r>
        <w:t>2) избрание председателя Общественной палаты и заместителя (заместителей) председателя Общественной палаты;</w:t>
      </w:r>
    </w:p>
    <w:p w:rsidR="007C2267" w:rsidRDefault="007C2267">
      <w:pPr>
        <w:pStyle w:val="ConsPlusNormal"/>
        <w:spacing w:before="220"/>
        <w:ind w:firstLine="540"/>
        <w:jc w:val="both"/>
      </w:pPr>
      <w:bookmarkStart w:id="9" w:name="P134"/>
      <w:bookmarkEnd w:id="9"/>
      <w:r>
        <w:t>3) утверждение количества комиссий и рабочих групп Общественной палаты, их наименований и определение направлений их деятельности;</w:t>
      </w:r>
    </w:p>
    <w:p w:rsidR="007C2267" w:rsidRDefault="007C2267">
      <w:pPr>
        <w:pStyle w:val="ConsPlusNormal"/>
        <w:spacing w:before="220"/>
        <w:ind w:firstLine="540"/>
        <w:jc w:val="both"/>
      </w:pPr>
      <w:bookmarkStart w:id="10" w:name="P135"/>
      <w:bookmarkEnd w:id="10"/>
      <w:r>
        <w:t>4) избрание председателей комиссий Общественной палаты и их заместителей.</w:t>
      </w:r>
    </w:p>
    <w:p w:rsidR="007C2267" w:rsidRDefault="007C2267">
      <w:pPr>
        <w:pStyle w:val="ConsPlusNormal"/>
        <w:spacing w:before="220"/>
        <w:ind w:firstLine="540"/>
        <w:jc w:val="both"/>
      </w:pPr>
      <w:r>
        <w:t>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rsidR="007C2267" w:rsidRDefault="007C2267">
      <w:pPr>
        <w:pStyle w:val="ConsPlusNormal"/>
        <w:spacing w:before="220"/>
        <w:ind w:firstLine="540"/>
        <w:jc w:val="both"/>
      </w:pPr>
      <w:r>
        <w:t xml:space="preserve">4. Вопросы, указанные в </w:t>
      </w:r>
      <w:hyperlink w:anchor="P133">
        <w:r>
          <w:rPr>
            <w:color w:val="0000FF"/>
          </w:rPr>
          <w:t>пунктах 2</w:t>
        </w:r>
      </w:hyperlink>
      <w:r>
        <w:t xml:space="preserve">, </w:t>
      </w:r>
      <w:hyperlink w:anchor="P134">
        <w:r>
          <w:rPr>
            <w:color w:val="0000FF"/>
          </w:rPr>
          <w:t>3</w:t>
        </w:r>
      </w:hyperlink>
      <w:r>
        <w:t xml:space="preserve"> и </w:t>
      </w:r>
      <w:hyperlink w:anchor="P135">
        <w:r>
          <w:rPr>
            <w:color w:val="0000FF"/>
          </w:rPr>
          <w:t>4 части 2</w:t>
        </w:r>
      </w:hyperlink>
      <w:r>
        <w:t xml:space="preserve"> настоящей статьи, должны быть рассмотрены на первом заседании Общественной палаты, образованной в правомочном составе.</w:t>
      </w:r>
    </w:p>
    <w:p w:rsidR="007C2267" w:rsidRDefault="007C2267">
      <w:pPr>
        <w:pStyle w:val="ConsPlusNormal"/>
        <w:spacing w:before="220"/>
        <w:ind w:firstLine="540"/>
        <w:jc w:val="both"/>
      </w:pPr>
      <w:r>
        <w:t xml:space="preserve">5. 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w:t>
      </w:r>
      <w:r>
        <w:lastRenderedPageBreak/>
        <w:t>палаты, член Общественной палаты, являющийся представителем в составе Общественной палаты Российской Федерации, руководитель аппарата Общественной палаты.</w:t>
      </w:r>
    </w:p>
    <w:p w:rsidR="007C2267" w:rsidRDefault="007C2267">
      <w:pPr>
        <w:pStyle w:val="ConsPlusNormal"/>
        <w:spacing w:before="220"/>
        <w:ind w:firstLine="540"/>
        <w:jc w:val="both"/>
      </w:pPr>
      <w:r>
        <w:t>Совет Общественной палаты является постоянно действующим органом.</w:t>
      </w:r>
    </w:p>
    <w:p w:rsidR="007C2267" w:rsidRDefault="007C2267">
      <w:pPr>
        <w:pStyle w:val="ConsPlusNormal"/>
        <w:spacing w:before="220"/>
        <w:ind w:firstLine="540"/>
        <w:jc w:val="both"/>
      </w:pPr>
      <w:r>
        <w:t>Председателем Совета Общественной палаты является председатель Общественной палаты.</w:t>
      </w:r>
    </w:p>
    <w:p w:rsidR="007C2267" w:rsidRDefault="007C2267">
      <w:pPr>
        <w:pStyle w:val="ConsPlusNormal"/>
        <w:spacing w:before="220"/>
        <w:ind w:firstLine="540"/>
        <w:jc w:val="both"/>
      </w:pPr>
      <w:r>
        <w:t>6. Совет Общественной палаты:</w:t>
      </w:r>
    </w:p>
    <w:p w:rsidR="007C2267" w:rsidRDefault="007C2267">
      <w:pPr>
        <w:pStyle w:val="ConsPlusNormal"/>
        <w:spacing w:before="220"/>
        <w:ind w:firstLine="540"/>
        <w:jc w:val="both"/>
      </w:pPr>
      <w:r>
        <w:t>1) утверждает план работы Общественной палаты на год и вносит в него изменения;</w:t>
      </w:r>
    </w:p>
    <w:p w:rsidR="007C2267" w:rsidRDefault="007C2267">
      <w:pPr>
        <w:pStyle w:val="ConsPlusNormal"/>
        <w:spacing w:before="220"/>
        <w:ind w:firstLine="540"/>
        <w:jc w:val="both"/>
      </w:pPr>
      <w:r>
        <w:t>2) принимает решение о проведении внеочередного заседания Общественной палаты;</w:t>
      </w:r>
    </w:p>
    <w:p w:rsidR="007C2267" w:rsidRDefault="007C2267">
      <w:pPr>
        <w:pStyle w:val="ConsPlusNormal"/>
        <w:spacing w:before="220"/>
        <w:ind w:firstLine="540"/>
        <w:jc w:val="both"/>
      </w:pPr>
      <w:r>
        <w:t>3) определяет дату проведения и утверждает проект повестки дня заседания Общественной палаты;</w:t>
      </w:r>
    </w:p>
    <w:p w:rsidR="007C2267" w:rsidRDefault="007C2267">
      <w:pPr>
        <w:pStyle w:val="ConsPlusNormal"/>
        <w:spacing w:before="220"/>
        <w:ind w:firstLine="540"/>
        <w:jc w:val="both"/>
      </w:pPr>
      <w:r>
        <w:t xml:space="preserve">4) вносит в порядке, установленном </w:t>
      </w:r>
      <w:hyperlink w:anchor="P254">
        <w:r>
          <w:rPr>
            <w:color w:val="0000FF"/>
          </w:rPr>
          <w:t>частью 3 статьи 18</w:t>
        </w:r>
      </w:hyperlink>
      <w:r>
        <w:t xml:space="preserve"> настоящего областного закона, предложение по кандидатуре на должность руководителя аппарата Общественной палаты;</w:t>
      </w:r>
    </w:p>
    <w:p w:rsidR="007C2267" w:rsidRDefault="007C2267">
      <w:pPr>
        <w:pStyle w:val="ConsPlusNormal"/>
        <w:spacing w:before="220"/>
        <w:ind w:firstLine="540"/>
        <w:jc w:val="both"/>
      </w:pPr>
      <w:r>
        <w:t>5) принимает решение о привлечении к работе Общественной палаты граждан и некоммерческих организаций, представители которых не вошли в ее состав;</w:t>
      </w:r>
    </w:p>
    <w:p w:rsidR="007C2267" w:rsidRDefault="007C2267">
      <w:pPr>
        <w:pStyle w:val="ConsPlusNormal"/>
        <w:spacing w:before="220"/>
        <w:ind w:firstLine="540"/>
        <w:jc w:val="both"/>
      </w:pPr>
      <w:r>
        <w:t>6) направляет запросы Общественной палаты в территориальные органы федеральных органов исполнительной власти, органы государственной власти Ленинградской области,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Ленинградской области;</w:t>
      </w:r>
    </w:p>
    <w:p w:rsidR="007C2267" w:rsidRDefault="007C2267">
      <w:pPr>
        <w:pStyle w:val="ConsPlusNormal"/>
        <w:spacing w:before="220"/>
        <w:ind w:firstLine="540"/>
        <w:jc w:val="both"/>
      </w:pPr>
      <w:r>
        <w:t>7) разрабатывает и представляет на утверждение Общественной палаты Кодекс этики;</w:t>
      </w:r>
    </w:p>
    <w:p w:rsidR="007C2267" w:rsidRDefault="007C2267">
      <w:pPr>
        <w:pStyle w:val="ConsPlusNormal"/>
        <w:spacing w:before="220"/>
        <w:ind w:firstLine="540"/>
        <w:jc w:val="both"/>
      </w:pPr>
      <w:r>
        <w:t>8)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rsidR="007C2267" w:rsidRDefault="007C2267">
      <w:pPr>
        <w:pStyle w:val="ConsPlusNormal"/>
        <w:spacing w:before="220"/>
        <w:ind w:firstLine="540"/>
        <w:jc w:val="both"/>
      </w:pPr>
      <w:r>
        <w:t>9) вносит предложения по изменению Регламента;</w:t>
      </w:r>
    </w:p>
    <w:p w:rsidR="007C2267" w:rsidRDefault="007C2267">
      <w:pPr>
        <w:pStyle w:val="ConsPlusNormal"/>
        <w:spacing w:before="220"/>
        <w:ind w:firstLine="540"/>
        <w:jc w:val="both"/>
      </w:pPr>
      <w:r>
        <w:t>10) осуществляет иные полномочия в соответствии с Регламентом.</w:t>
      </w:r>
    </w:p>
    <w:p w:rsidR="007C2267" w:rsidRDefault="007C2267">
      <w:pPr>
        <w:pStyle w:val="ConsPlusNormal"/>
        <w:spacing w:before="220"/>
        <w:ind w:firstLine="540"/>
        <w:jc w:val="both"/>
      </w:pPr>
      <w:r>
        <w:t>7. Председатель Общественной палаты избирается из числа членов Общественной палаты открытым голосованием.</w:t>
      </w:r>
    </w:p>
    <w:p w:rsidR="007C2267" w:rsidRDefault="007C2267">
      <w:pPr>
        <w:pStyle w:val="ConsPlusNormal"/>
        <w:spacing w:before="220"/>
        <w:ind w:firstLine="540"/>
        <w:jc w:val="both"/>
      </w:pPr>
      <w:r>
        <w:t>8. Председатель Общественной палаты:</w:t>
      </w:r>
    </w:p>
    <w:p w:rsidR="007C2267" w:rsidRDefault="007C2267">
      <w:pPr>
        <w:pStyle w:val="ConsPlusNormal"/>
        <w:spacing w:before="220"/>
        <w:ind w:firstLine="540"/>
        <w:jc w:val="both"/>
      </w:pPr>
      <w:r>
        <w:t>1) организует работу Совета Общественной палаты;</w:t>
      </w:r>
    </w:p>
    <w:p w:rsidR="007C2267" w:rsidRDefault="007C2267">
      <w:pPr>
        <w:pStyle w:val="ConsPlusNormal"/>
        <w:spacing w:before="220"/>
        <w:ind w:firstLine="540"/>
        <w:jc w:val="both"/>
      </w:pPr>
      <w:r>
        <w:t>2) определяет обязанности заместителя (заместителей) председателя Общественной палаты по согласованию с Советом Общественной палаты;</w:t>
      </w:r>
    </w:p>
    <w:p w:rsidR="007C2267" w:rsidRDefault="007C2267">
      <w:pPr>
        <w:pStyle w:val="ConsPlusNormal"/>
        <w:spacing w:before="220"/>
        <w:ind w:firstLine="540"/>
        <w:jc w:val="both"/>
      </w:pPr>
      <w:r>
        <w:t>3) 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p>
    <w:p w:rsidR="007C2267" w:rsidRDefault="007C2267">
      <w:pPr>
        <w:pStyle w:val="ConsPlusNormal"/>
        <w:spacing w:before="220"/>
        <w:ind w:firstLine="540"/>
        <w:jc w:val="both"/>
      </w:pPr>
      <w:r>
        <w:t>4) выступает с предложением о проведении внеочередного заседания Совета Общественной палаты;</w:t>
      </w:r>
    </w:p>
    <w:p w:rsidR="007C2267" w:rsidRDefault="007C2267">
      <w:pPr>
        <w:pStyle w:val="ConsPlusNormal"/>
        <w:spacing w:before="220"/>
        <w:ind w:firstLine="540"/>
        <w:jc w:val="both"/>
      </w:pPr>
      <w:r>
        <w:t>5)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7C2267" w:rsidRDefault="007C2267">
      <w:pPr>
        <w:pStyle w:val="ConsPlusNormal"/>
        <w:spacing w:before="220"/>
        <w:ind w:firstLine="540"/>
        <w:jc w:val="both"/>
      </w:pPr>
      <w:r>
        <w:t>6) осуществляет общее руководство деятельностью аппарата Общественной палаты;</w:t>
      </w:r>
    </w:p>
    <w:p w:rsidR="007C2267" w:rsidRDefault="007C2267">
      <w:pPr>
        <w:pStyle w:val="ConsPlusNormal"/>
        <w:spacing w:before="220"/>
        <w:ind w:firstLine="540"/>
        <w:jc w:val="both"/>
      </w:pPr>
      <w:r>
        <w:lastRenderedPageBreak/>
        <w:t>7) осуществляет иные полномочия в соответствии с Регламентом.</w:t>
      </w:r>
    </w:p>
    <w:p w:rsidR="007C2267" w:rsidRDefault="007C2267">
      <w:pPr>
        <w:pStyle w:val="ConsPlusNormal"/>
        <w:spacing w:before="220"/>
        <w:ind w:firstLine="540"/>
        <w:jc w:val="both"/>
      </w:pPr>
      <w:r>
        <w:t>9.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некоммерческих организаций, другие граждане.</w:t>
      </w:r>
    </w:p>
    <w:p w:rsidR="007C2267" w:rsidRDefault="007C2267">
      <w:pPr>
        <w:pStyle w:val="ConsPlusNormal"/>
        <w:spacing w:before="220"/>
        <w:ind w:firstLine="540"/>
        <w:jc w:val="both"/>
      </w:pPr>
      <w:r>
        <w:t>10. Председатель Общественной палаты, заместитель (заместители) председателя Общественной палаты, председатели комиссий Общественной палаты могут иметь помощников, которые осуществляют свою деятельность на общественных началах. Полномочия помощников определяются Регламентом.</w:t>
      </w:r>
    </w:p>
    <w:p w:rsidR="007C2267" w:rsidRDefault="007C2267">
      <w:pPr>
        <w:pStyle w:val="ConsPlusNormal"/>
        <w:ind w:firstLine="540"/>
        <w:jc w:val="both"/>
      </w:pPr>
    </w:p>
    <w:p w:rsidR="007C2267" w:rsidRDefault="007C2267">
      <w:pPr>
        <w:pStyle w:val="ConsPlusTitle"/>
        <w:ind w:firstLine="540"/>
        <w:jc w:val="both"/>
        <w:outlineLvl w:val="0"/>
      </w:pPr>
      <w:r>
        <w:t>Статья 10. Привлечение к работе Общественной палаты граждан и некоммерческих организаций</w:t>
      </w:r>
    </w:p>
    <w:p w:rsidR="007C2267" w:rsidRDefault="007C2267">
      <w:pPr>
        <w:pStyle w:val="ConsPlusNormal"/>
        <w:ind w:firstLine="540"/>
        <w:jc w:val="both"/>
      </w:pPr>
    </w:p>
    <w:p w:rsidR="007C2267" w:rsidRDefault="007C2267">
      <w:pPr>
        <w:pStyle w:val="ConsPlusNormal"/>
        <w:ind w:firstLine="540"/>
        <w:jc w:val="both"/>
      </w:pPr>
      <w:r>
        <w:t>1. Общественная палата может привлекать к своей работе с правом совещательного голоса граждан и некоммерческие организации, представители которых не вошли в ее состав.</w:t>
      </w:r>
    </w:p>
    <w:p w:rsidR="007C2267" w:rsidRDefault="007C2267">
      <w:pPr>
        <w:pStyle w:val="ConsPlusNormal"/>
        <w:spacing w:before="220"/>
        <w:ind w:firstLine="540"/>
        <w:jc w:val="both"/>
      </w:pPr>
      <w:r>
        <w:t>2. 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 устанавливаются Регламентом.</w:t>
      </w:r>
    </w:p>
    <w:p w:rsidR="007C2267" w:rsidRDefault="007C2267">
      <w:pPr>
        <w:pStyle w:val="ConsPlusNormal"/>
        <w:ind w:firstLine="540"/>
        <w:jc w:val="both"/>
      </w:pPr>
    </w:p>
    <w:p w:rsidR="007C2267" w:rsidRDefault="007C2267">
      <w:pPr>
        <w:pStyle w:val="ConsPlusTitle"/>
        <w:ind w:firstLine="540"/>
        <w:jc w:val="both"/>
        <w:outlineLvl w:val="0"/>
      </w:pPr>
      <w:r>
        <w:t>Статья 11. Участие членов Общественной палаты в ее работе</w:t>
      </w:r>
    </w:p>
    <w:p w:rsidR="007C2267" w:rsidRDefault="007C2267">
      <w:pPr>
        <w:pStyle w:val="ConsPlusNormal"/>
        <w:ind w:firstLine="540"/>
        <w:jc w:val="both"/>
      </w:pPr>
    </w:p>
    <w:p w:rsidR="007C2267" w:rsidRDefault="007C2267">
      <w:pPr>
        <w:pStyle w:val="ConsPlusNormal"/>
        <w:ind w:firstLine="540"/>
        <w:jc w:val="both"/>
      </w:pPr>
      <w:r>
        <w:t>1. Члены Общественной палаты принимают личное участие в заседаниях Общественной палаты, Совета Общественной палаты, заседаниях комиссий и рабочих групп Общественной палаты.</w:t>
      </w:r>
    </w:p>
    <w:p w:rsidR="007C2267" w:rsidRDefault="007C2267">
      <w:pPr>
        <w:pStyle w:val="ConsPlusNormal"/>
        <w:spacing w:before="220"/>
        <w:ind w:firstLine="540"/>
        <w:jc w:val="both"/>
      </w:pPr>
      <w:r>
        <w:t>2. Член Общественной палаты вправе:</w:t>
      </w:r>
    </w:p>
    <w:p w:rsidR="007C2267" w:rsidRDefault="007C2267">
      <w:pPr>
        <w:pStyle w:val="ConsPlusNormal"/>
        <w:spacing w:before="220"/>
        <w:ind w:firstLine="540"/>
        <w:jc w:val="both"/>
      </w:pPr>
      <w:r>
        <w:t>1)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rsidR="007C2267" w:rsidRDefault="007C2267">
      <w:pPr>
        <w:pStyle w:val="ConsPlusNormal"/>
        <w:spacing w:before="220"/>
        <w:ind w:firstLine="540"/>
        <w:jc w:val="both"/>
      </w:pPr>
      <w:r>
        <w:t>2) в порядке, установленном Регламентом, вносить на рассмотрение Общественной палаты проекты решений Общественной палаты по рассматриваемым Общественной палатой вопросам, а также выступать с инициативой о рассмотрении на заседании Общественной палаты вопросов, отнесенных к ее компетенции;</w:t>
      </w:r>
    </w:p>
    <w:p w:rsidR="007C2267" w:rsidRDefault="007C2267">
      <w:pPr>
        <w:pStyle w:val="ConsPlusNormal"/>
        <w:spacing w:before="220"/>
        <w:ind w:firstLine="540"/>
        <w:jc w:val="both"/>
      </w:pPr>
      <w:r>
        <w:t>3) запрашивать и получать от органов Общественной палаты любые документы и материалы, касающиеся деятельности Общественной палаты и ее органов;</w:t>
      </w:r>
    </w:p>
    <w:p w:rsidR="007C2267" w:rsidRDefault="007C2267">
      <w:pPr>
        <w:pStyle w:val="ConsPlusNormal"/>
        <w:spacing w:before="220"/>
        <w:ind w:firstLine="540"/>
        <w:jc w:val="both"/>
      </w:pPr>
      <w:r>
        <w:t>4) присутствовать на заседаниях Правительства Ленинградской области, Законодательного собрания Ленинградской области, участвовать в работе общественных советов при органах государственной власти Ленинградской области.</w:t>
      </w:r>
    </w:p>
    <w:p w:rsidR="007C2267" w:rsidRDefault="007C2267">
      <w:pPr>
        <w:pStyle w:val="ConsPlusNormal"/>
        <w:ind w:firstLine="540"/>
        <w:jc w:val="both"/>
      </w:pPr>
    </w:p>
    <w:p w:rsidR="007C2267" w:rsidRDefault="007C2267">
      <w:pPr>
        <w:pStyle w:val="ConsPlusTitle"/>
        <w:ind w:firstLine="540"/>
        <w:jc w:val="both"/>
        <w:outlineLvl w:val="0"/>
      </w:pPr>
      <w:r>
        <w:t>Статья 12. Гарантии деятельности членов Общественной палаты</w:t>
      </w:r>
    </w:p>
    <w:p w:rsidR="007C2267" w:rsidRDefault="007C2267">
      <w:pPr>
        <w:pStyle w:val="ConsPlusNormal"/>
        <w:ind w:firstLine="540"/>
        <w:jc w:val="both"/>
      </w:pPr>
    </w:p>
    <w:p w:rsidR="007C2267" w:rsidRDefault="007C2267">
      <w:pPr>
        <w:pStyle w:val="ConsPlusNormal"/>
        <w:ind w:firstLine="540"/>
        <w:jc w:val="both"/>
      </w:pPr>
      <w:r>
        <w:t>1. Член Общественной палаты вправе получать компенсацию понесенных за счет собственных средств расходов в связи с осуществлением полномочий члена Общественной палаты (далее - компенсация).</w:t>
      </w:r>
    </w:p>
    <w:p w:rsidR="007C2267" w:rsidRDefault="007C2267">
      <w:pPr>
        <w:pStyle w:val="ConsPlusNormal"/>
        <w:spacing w:before="220"/>
        <w:ind w:firstLine="540"/>
        <w:jc w:val="both"/>
      </w:pPr>
      <w:r>
        <w:t>2. Члену Общественной палаты, понесшему за счет собственных средств расходы в связи с осуществлением им полномочий члена Общественной палаты, компенсируются:</w:t>
      </w:r>
    </w:p>
    <w:p w:rsidR="007C2267" w:rsidRDefault="007C2267">
      <w:pPr>
        <w:pStyle w:val="ConsPlusNormal"/>
        <w:spacing w:before="220"/>
        <w:ind w:firstLine="540"/>
        <w:jc w:val="both"/>
      </w:pPr>
      <w:r>
        <w:t xml:space="preserve">1) расходы, связанные с проездом до места участия в мероприятии в пределах Российской Федерации и обратно до постоянного места жительства, в том числе расходы на оплату сервисных и иных связанных с проездом сборов либо расходы, связанные с использованием членом </w:t>
      </w:r>
      <w:r>
        <w:lastRenderedPageBreak/>
        <w:t>Общественной палаты личного легкового автотранспорта для проезда к месту участия в мероприятии и обратно до постоянного места жительства;</w:t>
      </w:r>
    </w:p>
    <w:p w:rsidR="007C2267" w:rsidRDefault="007C2267">
      <w:pPr>
        <w:pStyle w:val="ConsPlusNormal"/>
        <w:jc w:val="both"/>
      </w:pPr>
      <w:r>
        <w:t xml:space="preserve">(в ред. Областного </w:t>
      </w:r>
      <w:hyperlink r:id="rId24">
        <w:r>
          <w:rPr>
            <w:color w:val="0000FF"/>
          </w:rPr>
          <w:t>закона</w:t>
        </w:r>
      </w:hyperlink>
      <w:r>
        <w:t xml:space="preserve"> Ленинградской области от 18.03.2019 N 7-оз)</w:t>
      </w:r>
    </w:p>
    <w:p w:rsidR="007C2267" w:rsidRDefault="007C2267">
      <w:pPr>
        <w:pStyle w:val="ConsPlusNormal"/>
        <w:spacing w:before="220"/>
        <w:ind w:firstLine="540"/>
        <w:jc w:val="both"/>
      </w:pPr>
      <w:r>
        <w:t>2) расходы, связанные с проездом из одного населенного пункта в другой, если член Общественной палаты направлен для участия в мероприятиях, проводимых в нескольких населенных пунктах;</w:t>
      </w:r>
    </w:p>
    <w:p w:rsidR="007C2267" w:rsidRDefault="007C2267">
      <w:pPr>
        <w:pStyle w:val="ConsPlusNormal"/>
        <w:spacing w:before="220"/>
        <w:ind w:firstLine="540"/>
        <w:jc w:val="both"/>
      </w:pPr>
      <w:r>
        <w:t>3) расходы, связанные с бронированием и наймом жилого помещения.</w:t>
      </w:r>
    </w:p>
    <w:p w:rsidR="007C2267" w:rsidRDefault="007C2267">
      <w:pPr>
        <w:pStyle w:val="ConsPlusNormal"/>
        <w:jc w:val="both"/>
      </w:pPr>
      <w:r>
        <w:t xml:space="preserve">(в ред. Областного </w:t>
      </w:r>
      <w:hyperlink r:id="rId25">
        <w:r>
          <w:rPr>
            <w:color w:val="0000FF"/>
          </w:rPr>
          <w:t>закона</w:t>
        </w:r>
      </w:hyperlink>
      <w:r>
        <w:t xml:space="preserve"> Ленинградской области от 18.03.2019 N 7-оз)</w:t>
      </w:r>
    </w:p>
    <w:p w:rsidR="007C2267" w:rsidRDefault="007C2267">
      <w:pPr>
        <w:pStyle w:val="ConsPlusNormal"/>
        <w:spacing w:before="220"/>
        <w:ind w:firstLine="540"/>
        <w:jc w:val="both"/>
      </w:pPr>
      <w:r>
        <w:t>3. Компенсация предоставляется на основании документов, подтверждающих понесенные членом Общественной палаты расходы, и в пределах норм, утверждаемых Правительством Ленинградской области.</w:t>
      </w:r>
    </w:p>
    <w:p w:rsidR="007C2267" w:rsidRDefault="007C2267">
      <w:pPr>
        <w:pStyle w:val="ConsPlusNormal"/>
        <w:spacing w:before="220"/>
        <w:ind w:firstLine="540"/>
        <w:jc w:val="both"/>
      </w:pPr>
      <w:r>
        <w:t>4. Процедура предоставления компенсации определяется Правительством Ленинградской области.</w:t>
      </w:r>
    </w:p>
    <w:p w:rsidR="007C2267" w:rsidRDefault="007C2267">
      <w:pPr>
        <w:pStyle w:val="ConsPlusNormal"/>
        <w:ind w:firstLine="540"/>
        <w:jc w:val="both"/>
      </w:pPr>
    </w:p>
    <w:p w:rsidR="007C2267" w:rsidRDefault="007C2267">
      <w:pPr>
        <w:pStyle w:val="ConsPlusTitle"/>
        <w:ind w:firstLine="540"/>
        <w:jc w:val="both"/>
        <w:outlineLvl w:val="0"/>
      </w:pPr>
      <w:r>
        <w:t>Статья 13. Прекращение и приостановление полномочий члена Общественной палаты</w:t>
      </w:r>
    </w:p>
    <w:p w:rsidR="007C2267" w:rsidRDefault="007C2267">
      <w:pPr>
        <w:pStyle w:val="ConsPlusNormal"/>
        <w:ind w:firstLine="540"/>
        <w:jc w:val="both"/>
      </w:pPr>
    </w:p>
    <w:p w:rsidR="007C2267" w:rsidRDefault="007C2267">
      <w:pPr>
        <w:pStyle w:val="ConsPlusNormal"/>
        <w:ind w:firstLine="540"/>
        <w:jc w:val="both"/>
      </w:pPr>
      <w:r>
        <w:t>1. Полномочия члена Общественной палаты прекращаются в порядке, предусмотренном Регламентом, в случае:</w:t>
      </w:r>
    </w:p>
    <w:p w:rsidR="007C2267" w:rsidRDefault="007C2267">
      <w:pPr>
        <w:pStyle w:val="ConsPlusNormal"/>
        <w:spacing w:before="220"/>
        <w:ind w:firstLine="540"/>
        <w:jc w:val="both"/>
      </w:pPr>
      <w:r>
        <w:t>1) истечения срока его полномочий;</w:t>
      </w:r>
    </w:p>
    <w:p w:rsidR="007C2267" w:rsidRDefault="007C2267">
      <w:pPr>
        <w:pStyle w:val="ConsPlusNormal"/>
        <w:spacing w:before="220"/>
        <w:ind w:firstLine="540"/>
        <w:jc w:val="both"/>
      </w:pPr>
      <w:r>
        <w:t>2) подачи им заявления о выходе из состава Общественной палаты;</w:t>
      </w:r>
    </w:p>
    <w:p w:rsidR="007C2267" w:rsidRDefault="007C2267">
      <w:pPr>
        <w:pStyle w:val="ConsPlusNormal"/>
        <w:spacing w:before="220"/>
        <w:ind w:firstLine="540"/>
        <w:jc w:val="both"/>
      </w:pPr>
      <w:r>
        <w:t>3) неспособности его в течение длительного времени по состоянию здоровья участвовать в работе Общественной палаты;</w:t>
      </w:r>
    </w:p>
    <w:p w:rsidR="007C2267" w:rsidRDefault="007C2267">
      <w:pPr>
        <w:pStyle w:val="ConsPlusNormal"/>
        <w:spacing w:before="220"/>
        <w:ind w:firstLine="540"/>
        <w:jc w:val="both"/>
      </w:pPr>
      <w:bookmarkStart w:id="11" w:name="P196"/>
      <w:bookmarkEnd w:id="11"/>
      <w:r>
        <w:t>4) грубого нарушения им Кодекса этики - по решению не менее двух третей установленного числа членов Общественной палаты, принятому на заседании Общественной палаты;</w:t>
      </w:r>
    </w:p>
    <w:p w:rsidR="007C2267" w:rsidRDefault="007C2267">
      <w:pPr>
        <w:pStyle w:val="ConsPlusNormal"/>
        <w:spacing w:before="220"/>
        <w:ind w:firstLine="540"/>
        <w:jc w:val="both"/>
      </w:pPr>
      <w:r>
        <w:t>5) смерти члена Общественной палаты;</w:t>
      </w:r>
    </w:p>
    <w:p w:rsidR="007C2267" w:rsidRDefault="007C2267">
      <w:pPr>
        <w:pStyle w:val="ConsPlusNormal"/>
        <w:spacing w:before="220"/>
        <w:ind w:firstLine="540"/>
        <w:jc w:val="both"/>
      </w:pPr>
      <w:r>
        <w:t>6) систематического в соответствии с Регламентом неучастия без уважительных причин в заседаниях Общественной палаты, работе ее органов;</w:t>
      </w:r>
    </w:p>
    <w:p w:rsidR="007C2267" w:rsidRDefault="007C2267">
      <w:pPr>
        <w:pStyle w:val="ConsPlusNormal"/>
        <w:spacing w:before="220"/>
        <w:ind w:firstLine="540"/>
        <w:jc w:val="both"/>
      </w:pPr>
      <w:r>
        <w:t xml:space="preserve">7) выявления обстоятельств, несовместимых в соответствии с </w:t>
      </w:r>
      <w:hyperlink w:anchor="P76">
        <w:r>
          <w:rPr>
            <w:color w:val="0000FF"/>
          </w:rPr>
          <w:t>частью 2 статьи 7</w:t>
        </w:r>
      </w:hyperlink>
      <w:r>
        <w:t xml:space="preserve"> настоящего областного закона со статусом члена Общественной палаты;</w:t>
      </w:r>
    </w:p>
    <w:p w:rsidR="007C2267" w:rsidRDefault="007C2267">
      <w:pPr>
        <w:pStyle w:val="ConsPlusNormal"/>
        <w:spacing w:before="220"/>
        <w:ind w:firstLine="540"/>
        <w:jc w:val="both"/>
      </w:pPr>
      <w:r>
        <w:t xml:space="preserve">8) если по истечении 30 дней со дня первого заседания Общественной палаты член Общественной палаты не выполнил требование, предусмотренное </w:t>
      </w:r>
      <w:hyperlink w:anchor="P84">
        <w:r>
          <w:rPr>
            <w:color w:val="0000FF"/>
          </w:rPr>
          <w:t>частью 4 статьи 7</w:t>
        </w:r>
      </w:hyperlink>
      <w:r>
        <w:t xml:space="preserve"> настоящего областного закона.</w:t>
      </w:r>
    </w:p>
    <w:p w:rsidR="007C2267" w:rsidRDefault="007C2267">
      <w:pPr>
        <w:pStyle w:val="ConsPlusNormal"/>
        <w:spacing w:before="220"/>
        <w:ind w:firstLine="540"/>
        <w:jc w:val="both"/>
      </w:pPr>
      <w:r>
        <w:t>2. Полномочия члена Общественной палаты приостанавливаются в порядке, предусмотренном Регламентом, в случае:</w:t>
      </w:r>
    </w:p>
    <w:p w:rsidR="007C2267" w:rsidRDefault="007C2267">
      <w:pPr>
        <w:pStyle w:val="ConsPlusNormal"/>
        <w:spacing w:before="220"/>
        <w:ind w:firstLine="540"/>
        <w:jc w:val="both"/>
      </w:pPr>
      <w: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7C2267" w:rsidRDefault="007C2267">
      <w:pPr>
        <w:pStyle w:val="ConsPlusNormal"/>
        <w:spacing w:before="220"/>
        <w:ind w:firstLine="540"/>
        <w:jc w:val="both"/>
      </w:pPr>
      <w:r>
        <w:t>2) назначения ему административного наказания в виде административного ареста;</w:t>
      </w:r>
    </w:p>
    <w:p w:rsidR="007C2267" w:rsidRDefault="007C2267">
      <w:pPr>
        <w:pStyle w:val="ConsPlusNormal"/>
        <w:spacing w:before="220"/>
        <w:ind w:firstLine="540"/>
        <w:jc w:val="both"/>
      </w:pPr>
      <w:r>
        <w:t xml:space="preserve">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rsidR="007C2267" w:rsidRDefault="007C2267">
      <w:pPr>
        <w:pStyle w:val="ConsPlusNormal"/>
        <w:ind w:firstLine="540"/>
        <w:jc w:val="both"/>
      </w:pPr>
    </w:p>
    <w:p w:rsidR="007C2267" w:rsidRDefault="007C2267">
      <w:pPr>
        <w:pStyle w:val="ConsPlusTitle"/>
        <w:ind w:firstLine="540"/>
        <w:jc w:val="both"/>
        <w:outlineLvl w:val="0"/>
      </w:pPr>
      <w:r>
        <w:t>Статья 14. Организация деятельности Общественной палаты</w:t>
      </w:r>
    </w:p>
    <w:p w:rsidR="007C2267" w:rsidRDefault="007C2267">
      <w:pPr>
        <w:pStyle w:val="ConsPlusNormal"/>
        <w:ind w:firstLine="540"/>
        <w:jc w:val="both"/>
      </w:pPr>
    </w:p>
    <w:p w:rsidR="007C2267" w:rsidRDefault="007C2267">
      <w:pPr>
        <w:pStyle w:val="ConsPlusNormal"/>
        <w:ind w:firstLine="540"/>
        <w:jc w:val="both"/>
      </w:pPr>
      <w:r>
        <w:t>1. Основными формами работы Общественной палаты являются заседание Общественной палаты, заседания Совета Общественной палаты, заседания комиссий и рабочих групп Общественной палаты.</w:t>
      </w:r>
    </w:p>
    <w:p w:rsidR="007C2267" w:rsidRDefault="007C2267">
      <w:pPr>
        <w:pStyle w:val="ConsPlusNormal"/>
        <w:spacing w:before="220"/>
        <w:ind w:firstLine="540"/>
        <w:jc w:val="both"/>
      </w:pPr>
      <w:r>
        <w:t>2. Первое заседание Общественной палаты нового состава созывается Губернатором Ленинградской области и открывается старейшим членом Общественной палаты.</w:t>
      </w:r>
    </w:p>
    <w:p w:rsidR="007C2267" w:rsidRDefault="007C2267">
      <w:pPr>
        <w:pStyle w:val="ConsPlusNormal"/>
        <w:spacing w:before="220"/>
        <w:ind w:firstLine="540"/>
        <w:jc w:val="both"/>
      </w:pPr>
      <w:r>
        <w:t>3. Заседания Общественной палаты проводятся в соответствии с планом работы Общественной палаты, но не реже одного раза в четыре месяца. По решению Совета Общественной палаты может быть проведено внеочередное заседание.</w:t>
      </w:r>
    </w:p>
    <w:p w:rsidR="007C2267" w:rsidRDefault="007C2267">
      <w:pPr>
        <w:pStyle w:val="ConsPlusNormal"/>
        <w:spacing w:before="220"/>
        <w:ind w:firstLine="540"/>
        <w:jc w:val="both"/>
      </w:pPr>
      <w:r>
        <w:t>4. Заседание Общественной палаты считается правомочным, если на нем присутствует более половины установленного числа членов Общественной палаты.</w:t>
      </w:r>
    </w:p>
    <w:p w:rsidR="007C2267" w:rsidRDefault="007C2267">
      <w:pPr>
        <w:pStyle w:val="ConsPlusNormal"/>
        <w:spacing w:before="220"/>
        <w:ind w:firstLine="540"/>
        <w:jc w:val="both"/>
      </w:pPr>
      <w:r>
        <w:t>5. Решения Общественной палаты принимаются в форме заключений, предложений и обращений и носят рекомендательный характер.</w:t>
      </w:r>
    </w:p>
    <w:p w:rsidR="007C2267" w:rsidRDefault="007C2267">
      <w:pPr>
        <w:pStyle w:val="ConsPlusNormal"/>
        <w:spacing w:before="220"/>
        <w:ind w:firstLine="540"/>
        <w:jc w:val="both"/>
      </w:pPr>
      <w:r>
        <w:t>6. В целях реализации функций, возложенных на Общественную палату настоящим областным законом, Общественная палата вправе:</w:t>
      </w:r>
    </w:p>
    <w:p w:rsidR="007C2267" w:rsidRDefault="007C2267">
      <w:pPr>
        <w:pStyle w:val="ConsPlusNormal"/>
        <w:spacing w:before="220"/>
        <w:ind w:firstLine="540"/>
        <w:jc w:val="both"/>
      </w:pPr>
      <w:r>
        <w:t xml:space="preserve">1) осуществлять в соответствии с Федеральным </w:t>
      </w:r>
      <w:hyperlink r:id="rId26">
        <w:r>
          <w:rPr>
            <w:color w:val="0000FF"/>
          </w:rPr>
          <w:t>законом</w:t>
        </w:r>
      </w:hyperlink>
      <w:r>
        <w:t xml:space="preserve"> от 21 июля 2014 года N 212-ФЗ "Об основах общественного контроля в Российской Федерации", областным </w:t>
      </w:r>
      <w:hyperlink r:id="rId27">
        <w:r>
          <w:rPr>
            <w:color w:val="0000FF"/>
          </w:rPr>
          <w:t>законом</w:t>
        </w:r>
      </w:hyperlink>
      <w:r>
        <w:t xml:space="preserve"> от 13 ноября 2015 года N 114-оз "Об общественном контроле в Ленинградской области", настоящим областным законом и иными нормативными правовыми актами Ленинградской области общественный контроль за деятельностью территориальных органов федеральных органов исполнительной власти, органов исполнительной власти Ленинградской области,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Ленинградской области;</w:t>
      </w:r>
    </w:p>
    <w:p w:rsidR="007C2267" w:rsidRDefault="007C2267">
      <w:pPr>
        <w:pStyle w:val="ConsPlusNormal"/>
        <w:spacing w:before="220"/>
        <w:ind w:firstLine="540"/>
        <w:jc w:val="both"/>
      </w:pPr>
      <w:r>
        <w:t>2) проводить гражданские форумы, слушания, "круглые столы" и иные мероприятия по общественно важным проблемам в порядке, установленном Регламентом;</w:t>
      </w:r>
    </w:p>
    <w:p w:rsidR="007C2267" w:rsidRDefault="007C2267">
      <w:pPr>
        <w:pStyle w:val="ConsPlusNormal"/>
        <w:spacing w:before="220"/>
        <w:ind w:firstLine="540"/>
        <w:jc w:val="both"/>
      </w:pPr>
      <w:r>
        <w:t>3) приглашать руководителей территориальных органов федеральных органов исполнительной власти, органов государственной власти Ленинградской области, органов местного самоуправления и иных лиц на заседания Общественной палаты;</w:t>
      </w:r>
    </w:p>
    <w:p w:rsidR="007C2267" w:rsidRDefault="007C2267">
      <w:pPr>
        <w:pStyle w:val="ConsPlusNormal"/>
        <w:spacing w:before="220"/>
        <w:ind w:firstLine="540"/>
        <w:jc w:val="both"/>
      </w:pPr>
      <w:r>
        <w:t>4) направлять в соответствии с Регламентом членов Общественной палаты для участия в заседаниях территориальных органов федеральных органов исполнительной власти, в работе постоянных комиссий Законодательного собрания Ленинградской области, его временных органов (временных комиссий, депутатских рабочих групп), заседаниях Правительства Ленинградской области, коллегий, иных органов исполнительной власти Ленинградской области, органов местного самоуправления;</w:t>
      </w:r>
    </w:p>
    <w:p w:rsidR="007C2267" w:rsidRDefault="007C2267">
      <w:pPr>
        <w:pStyle w:val="ConsPlusNormal"/>
        <w:spacing w:before="220"/>
        <w:ind w:firstLine="540"/>
        <w:jc w:val="both"/>
      </w:pPr>
      <w:r>
        <w:t>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rsidR="007C2267" w:rsidRDefault="007C2267">
      <w:pPr>
        <w:pStyle w:val="ConsPlusNormal"/>
        <w:spacing w:before="220"/>
        <w:ind w:firstLine="540"/>
        <w:jc w:val="both"/>
      </w:pPr>
      <w:r>
        <w:t>6) оказывать некоммерческим организациям, деятельность которых направлена на развитие гражданского общества в Ленинградской области, содействие в обеспечении их методическими материалами;</w:t>
      </w:r>
    </w:p>
    <w:p w:rsidR="007C2267" w:rsidRDefault="007C2267">
      <w:pPr>
        <w:pStyle w:val="ConsPlusNormal"/>
        <w:spacing w:before="220"/>
        <w:ind w:firstLine="540"/>
        <w:jc w:val="both"/>
      </w:pPr>
      <w:r>
        <w:lastRenderedPageBreak/>
        <w:t>7) привлекать в соответствии с Регламентом экспертов;</w:t>
      </w:r>
    </w:p>
    <w:p w:rsidR="007C2267" w:rsidRDefault="007C2267">
      <w:pPr>
        <w:pStyle w:val="ConsPlusNormal"/>
        <w:spacing w:before="220"/>
        <w:ind w:firstLine="540"/>
        <w:jc w:val="both"/>
      </w:pPr>
      <w:r>
        <w:t>8) проводить мониторинг законодательства, правоприменительной практики и общественного мнения по общественно важным проблемам в порядке, установленном Регламентом;</w:t>
      </w:r>
    </w:p>
    <w:p w:rsidR="007C2267" w:rsidRDefault="007C2267">
      <w:pPr>
        <w:pStyle w:val="ConsPlusNormal"/>
        <w:spacing w:before="220"/>
        <w:ind w:firstLine="540"/>
        <w:jc w:val="both"/>
      </w:pPr>
      <w:r>
        <w:t>9) по результатам проведенных Общественной палатой мероприятий проводить консультации с территориальными органами федеральных органов исполнительной власти, органами государственной власти Ленинградской области, органами местного самоуправления муниципальных образований Ленинградской области об изменении законодательства и сложившейся правоприменительной практики.</w:t>
      </w:r>
    </w:p>
    <w:p w:rsidR="007C2267" w:rsidRDefault="007C2267">
      <w:pPr>
        <w:pStyle w:val="ConsPlusNormal"/>
        <w:spacing w:before="220"/>
        <w:ind w:firstLine="540"/>
        <w:jc w:val="both"/>
      </w:pPr>
      <w:r>
        <w:t>7. Общественная палата имеет также иные права, установленные федеральными и областными законами.</w:t>
      </w:r>
    </w:p>
    <w:p w:rsidR="007C2267" w:rsidRDefault="007C2267">
      <w:pPr>
        <w:pStyle w:val="ConsPlusNormal"/>
        <w:spacing w:before="220"/>
        <w:ind w:firstLine="540"/>
        <w:jc w:val="both"/>
      </w:pPr>
      <w:r>
        <w:t xml:space="preserve">7-1. Общественная палата направляет в совет Общественной палаты Российской Федерации рекомендации по формированию состава Общественной наблюдательной комиссии, образуемой в Ленинградской области в порядке, установленном Федеральным </w:t>
      </w:r>
      <w:hyperlink r:id="rId28">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(далее - Общественная наблюдательная комиссия Ленинградской области).</w:t>
      </w:r>
    </w:p>
    <w:p w:rsidR="007C2267" w:rsidRDefault="007C2267">
      <w:pPr>
        <w:pStyle w:val="ConsPlusNormal"/>
        <w:jc w:val="both"/>
      </w:pPr>
      <w:r>
        <w:t xml:space="preserve">(часть 7-1 введена Областным </w:t>
      </w:r>
      <w:hyperlink r:id="rId29">
        <w:r>
          <w:rPr>
            <w:color w:val="0000FF"/>
          </w:rPr>
          <w:t>законом</w:t>
        </w:r>
      </w:hyperlink>
      <w:r>
        <w:t xml:space="preserve"> Ленинградской области от 10.06.2024 N 69-оз)</w:t>
      </w:r>
    </w:p>
    <w:p w:rsidR="007C2267" w:rsidRDefault="007C2267">
      <w:pPr>
        <w:pStyle w:val="ConsPlusNormal"/>
        <w:spacing w:before="220"/>
        <w:ind w:firstLine="540"/>
        <w:jc w:val="both"/>
      </w:pPr>
      <w:r>
        <w:t>8. Вопросы организации деятельности Общественной палаты в части, не урегулированной федеральным законодательством и настоящим областным законом, определяются Регламентом.</w:t>
      </w:r>
    </w:p>
    <w:p w:rsidR="007C2267" w:rsidRDefault="007C2267">
      <w:pPr>
        <w:pStyle w:val="ConsPlusNormal"/>
        <w:ind w:firstLine="540"/>
        <w:jc w:val="both"/>
      </w:pPr>
    </w:p>
    <w:p w:rsidR="007C2267" w:rsidRDefault="007C2267">
      <w:pPr>
        <w:pStyle w:val="ConsPlusTitle"/>
        <w:ind w:firstLine="540"/>
        <w:jc w:val="both"/>
        <w:outlineLvl w:val="0"/>
      </w:pPr>
      <w:r>
        <w:t>Статья 15. Ежегодный отчет Общественной палаты</w:t>
      </w:r>
    </w:p>
    <w:p w:rsidR="007C2267" w:rsidRDefault="007C2267">
      <w:pPr>
        <w:pStyle w:val="ConsPlusNormal"/>
        <w:ind w:firstLine="540"/>
        <w:jc w:val="both"/>
      </w:pPr>
    </w:p>
    <w:p w:rsidR="007C2267" w:rsidRDefault="007C2267">
      <w:pPr>
        <w:pStyle w:val="ConsPlusNormal"/>
        <w:ind w:firstLine="540"/>
        <w:jc w:val="both"/>
      </w:pPr>
      <w:r>
        <w:t>Общественная палата в течение первого квартала текущего календарного года направляет ежегодный доклад о своей деятельности за истекший календарный год Губернатору Ленинградской области, в Законодательное собрание Ленинградской области, а также размещает его на официальном сайте Общественной палаты в информационно-телекоммуникационной сети "Интернет".</w:t>
      </w:r>
    </w:p>
    <w:p w:rsidR="007C2267" w:rsidRDefault="007C2267">
      <w:pPr>
        <w:pStyle w:val="ConsPlusNormal"/>
        <w:ind w:firstLine="540"/>
        <w:jc w:val="both"/>
      </w:pPr>
    </w:p>
    <w:p w:rsidR="007C2267" w:rsidRDefault="007C2267">
      <w:pPr>
        <w:pStyle w:val="ConsPlusTitle"/>
        <w:ind w:firstLine="540"/>
        <w:jc w:val="both"/>
        <w:outlineLvl w:val="0"/>
      </w:pPr>
      <w:r>
        <w:t>Статья 16. Представление информации Общественной палате</w:t>
      </w:r>
    </w:p>
    <w:p w:rsidR="007C2267" w:rsidRDefault="007C2267">
      <w:pPr>
        <w:pStyle w:val="ConsPlusNormal"/>
        <w:ind w:firstLine="540"/>
        <w:jc w:val="both"/>
      </w:pPr>
    </w:p>
    <w:p w:rsidR="007C2267" w:rsidRDefault="007C2267">
      <w:pPr>
        <w:pStyle w:val="ConsPlusNormal"/>
        <w:ind w:firstLine="540"/>
        <w:jc w:val="both"/>
      </w:pPr>
      <w:r>
        <w:t xml:space="preserve">1. Общественная палата вправе направлять в территориальные органы федеральных органов исполнительной власти, органы государственной власти Ленинградской области,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Ленинградской области, и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w:t>
      </w:r>
      <w:hyperlink w:anchor="P26">
        <w:r>
          <w:rPr>
            <w:color w:val="0000FF"/>
          </w:rPr>
          <w:t>статье 2</w:t>
        </w:r>
      </w:hyperlink>
      <w:r>
        <w:t xml:space="preserve"> настоящего областного закона.</w:t>
      </w:r>
    </w:p>
    <w:p w:rsidR="007C2267" w:rsidRDefault="007C2267">
      <w:pPr>
        <w:pStyle w:val="ConsPlusNormal"/>
        <w:spacing w:before="220"/>
        <w:ind w:firstLine="540"/>
        <w:jc w:val="both"/>
      </w:pPr>
      <w:r>
        <w:t xml:space="preserve">2. Территориальные органы федеральных органов исполнительной власти, органы государственной власти Ленинградской области, органы местного самоуправления и их должностные лица, которым направлены запросы Общественной палаты, обязаны проинформировать Общественную палату о результатах рассмотрения соответствующего запроса в течение 30 дней со дня его регистрации, а также представить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тайну. В исключительных случаях руководитель территориального органа федерального органа исполнительной власти или органа государственной власти Ленинградской области,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30 дней, уведомив об этом Общественную </w:t>
      </w:r>
      <w:r>
        <w:lastRenderedPageBreak/>
        <w:t>палату.</w:t>
      </w:r>
    </w:p>
    <w:p w:rsidR="007C2267" w:rsidRDefault="007C2267">
      <w:pPr>
        <w:pStyle w:val="ConsPlusNormal"/>
        <w:spacing w:before="220"/>
        <w:ind w:firstLine="540"/>
        <w:jc w:val="both"/>
      </w:pPr>
      <w:r>
        <w:t>3. Ответ на запрос Общественной палаты должен быть подписан должностным лицом, которому направлен запрос, либо лицом, исполняющим его обязанности.</w:t>
      </w:r>
    </w:p>
    <w:p w:rsidR="007C2267" w:rsidRDefault="007C2267">
      <w:pPr>
        <w:pStyle w:val="ConsPlusNormal"/>
        <w:ind w:firstLine="540"/>
        <w:jc w:val="both"/>
      </w:pPr>
    </w:p>
    <w:p w:rsidR="007C2267" w:rsidRDefault="007C2267">
      <w:pPr>
        <w:pStyle w:val="ConsPlusTitle"/>
        <w:ind w:firstLine="540"/>
        <w:jc w:val="both"/>
        <w:outlineLvl w:val="0"/>
      </w:pPr>
      <w:r>
        <w:t>Статья 17. Содействие членам Общественной палаты в исполнении ими обязанностей, установленных настоящим областным законом</w:t>
      </w:r>
    </w:p>
    <w:p w:rsidR="007C2267" w:rsidRDefault="007C2267">
      <w:pPr>
        <w:pStyle w:val="ConsPlusNormal"/>
        <w:ind w:firstLine="540"/>
        <w:jc w:val="both"/>
      </w:pPr>
    </w:p>
    <w:p w:rsidR="007C2267" w:rsidRDefault="007C2267">
      <w:pPr>
        <w:pStyle w:val="ConsPlusNormal"/>
        <w:ind w:firstLine="540"/>
        <w:jc w:val="both"/>
      </w:pPr>
      <w:r>
        <w:t>Органы государственной власти Ленинградской области, органы местного самоуправления и их должностные лица обязаны оказывать содействие членам Общественной палаты в исполнении ими полномочий, установленных федеральным законодательством, настоящим областным законом и иными нормативными правовыми актами Ленинградской области, Регламентом.</w:t>
      </w:r>
    </w:p>
    <w:p w:rsidR="007C2267" w:rsidRDefault="007C22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22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2267" w:rsidRDefault="007C22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2267" w:rsidRDefault="007C22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2267" w:rsidRDefault="007C2267">
            <w:pPr>
              <w:pStyle w:val="ConsPlusNormal"/>
              <w:jc w:val="both"/>
            </w:pPr>
            <w:r>
              <w:rPr>
                <w:color w:val="392C69"/>
              </w:rPr>
              <w:t xml:space="preserve">Действие ст. 17-1, введенной Областным </w:t>
            </w:r>
            <w:hyperlink r:id="rId30">
              <w:r>
                <w:rPr>
                  <w:color w:val="0000FF"/>
                </w:rPr>
                <w:t>законом</w:t>
              </w:r>
            </w:hyperlink>
            <w:r>
              <w:rPr>
                <w:color w:val="392C69"/>
              </w:rPr>
              <w:t xml:space="preserve"> от 10.06.2024 N 69-оз, </w:t>
            </w:r>
            <w:hyperlink r:id="rId31">
              <w:r>
                <w:rPr>
                  <w:color w:val="0000FF"/>
                </w:rPr>
                <w:t>распространяется</w:t>
              </w:r>
            </w:hyperlink>
            <w:r>
              <w:rPr>
                <w:color w:val="392C69"/>
              </w:rPr>
              <w:t xml:space="preserve"> на правоотношения, возникшие с 04.06.2023.</w:t>
            </w:r>
          </w:p>
        </w:tc>
        <w:tc>
          <w:tcPr>
            <w:tcW w:w="113" w:type="dxa"/>
            <w:tcBorders>
              <w:top w:val="nil"/>
              <w:left w:val="nil"/>
              <w:bottom w:val="nil"/>
              <w:right w:val="nil"/>
            </w:tcBorders>
            <w:shd w:val="clear" w:color="auto" w:fill="F4F3F8"/>
            <w:tcMar>
              <w:top w:w="0" w:type="dxa"/>
              <w:left w:w="0" w:type="dxa"/>
              <w:bottom w:w="0" w:type="dxa"/>
              <w:right w:w="0" w:type="dxa"/>
            </w:tcMar>
          </w:tcPr>
          <w:p w:rsidR="007C2267" w:rsidRDefault="007C2267">
            <w:pPr>
              <w:pStyle w:val="ConsPlusNormal"/>
            </w:pPr>
          </w:p>
        </w:tc>
      </w:tr>
    </w:tbl>
    <w:p w:rsidR="007C2267" w:rsidRDefault="007C2267">
      <w:pPr>
        <w:pStyle w:val="ConsPlusTitle"/>
        <w:spacing w:before="280"/>
        <w:ind w:firstLine="540"/>
        <w:jc w:val="both"/>
        <w:outlineLvl w:val="0"/>
      </w:pPr>
      <w:r>
        <w:t>Статья 17-1. Обеспечение деятельности Общественной наблюдательной комиссии Ленинградской области</w:t>
      </w:r>
    </w:p>
    <w:p w:rsidR="007C2267" w:rsidRDefault="007C2267">
      <w:pPr>
        <w:pStyle w:val="ConsPlusNormal"/>
        <w:ind w:firstLine="540"/>
        <w:jc w:val="both"/>
      </w:pPr>
      <w:r>
        <w:t xml:space="preserve">(введена Областным </w:t>
      </w:r>
      <w:hyperlink r:id="rId32">
        <w:r>
          <w:rPr>
            <w:color w:val="0000FF"/>
          </w:rPr>
          <w:t>законом</w:t>
        </w:r>
      </w:hyperlink>
      <w:r>
        <w:t xml:space="preserve"> Ленинградской области от 10.06.2024 N 69-оз)</w:t>
      </w:r>
    </w:p>
    <w:p w:rsidR="007C2267" w:rsidRDefault="007C2267">
      <w:pPr>
        <w:pStyle w:val="ConsPlusNormal"/>
        <w:ind w:firstLine="540"/>
        <w:jc w:val="both"/>
      </w:pPr>
    </w:p>
    <w:p w:rsidR="007C2267" w:rsidRDefault="007C2267">
      <w:pPr>
        <w:pStyle w:val="ConsPlusNormal"/>
        <w:ind w:firstLine="540"/>
        <w:jc w:val="both"/>
      </w:pPr>
      <w:r>
        <w:t>1. Общественная палата возмещает расходы, связанные с осуществлением полномочий членов Общественной наблюдательной комиссии Ленинградской области, и оказывает содействие в материально-техническом и информационном обеспечении деятельности Общественной наблюдательной комиссии Ленинградской области.</w:t>
      </w:r>
    </w:p>
    <w:p w:rsidR="007C2267" w:rsidRDefault="007C2267">
      <w:pPr>
        <w:pStyle w:val="ConsPlusNormal"/>
        <w:spacing w:before="220"/>
        <w:ind w:firstLine="540"/>
        <w:jc w:val="both"/>
      </w:pPr>
      <w:r>
        <w:t>2. Возмещение расходов, связанных с осуществлением полномочий членов Общественной наблюдательной комиссии Ленинградской области, осуществляется в пределах норм и в порядке, утверждаемых Правительством Ленинградской области.</w:t>
      </w:r>
    </w:p>
    <w:p w:rsidR="007C2267" w:rsidRDefault="007C2267">
      <w:pPr>
        <w:pStyle w:val="ConsPlusNormal"/>
        <w:ind w:firstLine="540"/>
        <w:jc w:val="both"/>
      </w:pPr>
    </w:p>
    <w:p w:rsidR="007C2267" w:rsidRDefault="007C2267">
      <w:pPr>
        <w:pStyle w:val="ConsPlusTitle"/>
        <w:ind w:firstLine="540"/>
        <w:jc w:val="both"/>
        <w:outlineLvl w:val="0"/>
      </w:pPr>
      <w:bookmarkStart w:id="12" w:name="P249"/>
      <w:bookmarkEnd w:id="12"/>
      <w:r>
        <w:t>Статья 18. Аппарат Общественной палаты</w:t>
      </w:r>
    </w:p>
    <w:p w:rsidR="007C2267" w:rsidRDefault="007C2267">
      <w:pPr>
        <w:pStyle w:val="ConsPlusNormal"/>
        <w:ind w:firstLine="540"/>
        <w:jc w:val="both"/>
      </w:pPr>
    </w:p>
    <w:p w:rsidR="007C2267" w:rsidRDefault="007C2267">
      <w:pPr>
        <w:pStyle w:val="ConsPlusNormal"/>
        <w:ind w:firstLine="540"/>
        <w:jc w:val="both"/>
      </w:pPr>
      <w:r>
        <w:t>1. 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а также материально-техническое и информационное обеспечение деятельности Общественной наблюдательной комиссии Ленинградской области осуществляется аппаратом Общественной палаты.</w:t>
      </w:r>
    </w:p>
    <w:p w:rsidR="007C2267" w:rsidRDefault="007C2267">
      <w:pPr>
        <w:pStyle w:val="ConsPlusNormal"/>
        <w:jc w:val="both"/>
      </w:pPr>
      <w:r>
        <w:t xml:space="preserve">(в ред. Областного </w:t>
      </w:r>
      <w:hyperlink r:id="rId33">
        <w:r>
          <w:rPr>
            <w:color w:val="0000FF"/>
          </w:rPr>
          <w:t>закона</w:t>
        </w:r>
      </w:hyperlink>
      <w:r>
        <w:t xml:space="preserve"> Ленинградской области от 10.06.2024 N 69-оз)</w:t>
      </w:r>
    </w:p>
    <w:p w:rsidR="007C2267" w:rsidRDefault="007C2267">
      <w:pPr>
        <w:pStyle w:val="ConsPlusNormal"/>
        <w:spacing w:before="220"/>
        <w:ind w:firstLine="540"/>
        <w:jc w:val="both"/>
      </w:pPr>
      <w:r>
        <w:t>2. Аппарат Общественной палаты является государственным учреждением Ленинградской области, имеющим печать с изображением герба Ленинградской области и со своим наименованием, либо подразделением государственного учреждения Ленинградской области.</w:t>
      </w:r>
    </w:p>
    <w:p w:rsidR="007C2267" w:rsidRDefault="007C2267">
      <w:pPr>
        <w:pStyle w:val="ConsPlusNormal"/>
        <w:spacing w:before="220"/>
        <w:ind w:firstLine="540"/>
        <w:jc w:val="both"/>
      </w:pPr>
      <w:bookmarkStart w:id="13" w:name="P254"/>
      <w:bookmarkEnd w:id="13"/>
      <w:r>
        <w:t>3. Руководитель аппарата Общественной палаты назначается на должность и освобождается от должности Правительством Ленинградской области по представлению Совета Общественной палаты.</w:t>
      </w:r>
    </w:p>
    <w:p w:rsidR="007C2267" w:rsidRDefault="007C2267">
      <w:pPr>
        <w:pStyle w:val="ConsPlusNormal"/>
        <w:ind w:firstLine="540"/>
        <w:jc w:val="both"/>
      </w:pPr>
    </w:p>
    <w:p w:rsidR="007C2267" w:rsidRDefault="007C2267">
      <w:pPr>
        <w:pStyle w:val="ConsPlusTitle"/>
        <w:ind w:firstLine="540"/>
        <w:jc w:val="both"/>
        <w:outlineLvl w:val="0"/>
      </w:pPr>
      <w:r>
        <w:t>Статья 19. Финансовое обеспечение деятельности Общественной палаты</w:t>
      </w:r>
    </w:p>
    <w:p w:rsidR="007C2267" w:rsidRDefault="007C2267">
      <w:pPr>
        <w:pStyle w:val="ConsPlusNormal"/>
        <w:ind w:firstLine="540"/>
        <w:jc w:val="both"/>
      </w:pPr>
    </w:p>
    <w:p w:rsidR="007C2267" w:rsidRDefault="007C2267">
      <w:pPr>
        <w:pStyle w:val="ConsPlusNormal"/>
        <w:ind w:firstLine="540"/>
        <w:jc w:val="both"/>
      </w:pPr>
      <w:r>
        <w:t>1. Финансирование деятельности Общественной палаты является расходным обязательством Ленинградской области.</w:t>
      </w:r>
    </w:p>
    <w:p w:rsidR="007C2267" w:rsidRDefault="007C2267">
      <w:pPr>
        <w:pStyle w:val="ConsPlusNormal"/>
        <w:spacing w:before="220"/>
        <w:ind w:firstLine="540"/>
        <w:jc w:val="both"/>
      </w:pPr>
      <w:r>
        <w:t>2. Финансовое обеспечение содержания аппарата Общественной палаты осуществляется за счет средств областного бюджета Ленинградской области.</w:t>
      </w:r>
    </w:p>
    <w:p w:rsidR="007C2267" w:rsidRDefault="007C2267">
      <w:pPr>
        <w:pStyle w:val="ConsPlusNormal"/>
        <w:ind w:firstLine="540"/>
        <w:jc w:val="both"/>
      </w:pPr>
    </w:p>
    <w:p w:rsidR="007C2267" w:rsidRDefault="007C2267">
      <w:pPr>
        <w:pStyle w:val="ConsPlusTitle"/>
        <w:ind w:firstLine="540"/>
        <w:jc w:val="both"/>
        <w:outlineLvl w:val="0"/>
      </w:pPr>
      <w:r>
        <w:lastRenderedPageBreak/>
        <w:t>Статья 20. Вступление в силу настоящего областного закона</w:t>
      </w:r>
    </w:p>
    <w:p w:rsidR="007C2267" w:rsidRDefault="007C2267">
      <w:pPr>
        <w:pStyle w:val="ConsPlusNormal"/>
        <w:ind w:firstLine="540"/>
        <w:jc w:val="both"/>
      </w:pPr>
    </w:p>
    <w:p w:rsidR="007C2267" w:rsidRDefault="007C2267">
      <w:pPr>
        <w:pStyle w:val="ConsPlusNormal"/>
        <w:ind w:firstLine="540"/>
        <w:jc w:val="both"/>
      </w:pPr>
      <w:r>
        <w:t>1. Настоящий областной закон вступает в силу со дня его официального опубликования.</w:t>
      </w:r>
    </w:p>
    <w:p w:rsidR="007C2267" w:rsidRDefault="007C2267">
      <w:pPr>
        <w:pStyle w:val="ConsPlusNormal"/>
        <w:spacing w:before="220"/>
        <w:ind w:firstLine="540"/>
        <w:jc w:val="both"/>
      </w:pPr>
      <w:r>
        <w:t>2. Со дня вступления в силу настоящего областного закона признать утратившими силу:</w:t>
      </w:r>
    </w:p>
    <w:p w:rsidR="007C2267" w:rsidRDefault="007C2267">
      <w:pPr>
        <w:pStyle w:val="ConsPlusNormal"/>
        <w:spacing w:before="220"/>
        <w:ind w:firstLine="540"/>
        <w:jc w:val="both"/>
      </w:pPr>
      <w:r>
        <w:t xml:space="preserve">областной </w:t>
      </w:r>
      <w:hyperlink r:id="rId34">
        <w:r>
          <w:rPr>
            <w:color w:val="0000FF"/>
          </w:rPr>
          <w:t>закон</w:t>
        </w:r>
      </w:hyperlink>
      <w:r>
        <w:t xml:space="preserve"> от 17 марта 2009 года N 20-оз "Об Общественной палате Ленинградской области";</w:t>
      </w:r>
    </w:p>
    <w:p w:rsidR="007C2267" w:rsidRDefault="007C2267">
      <w:pPr>
        <w:pStyle w:val="ConsPlusNormal"/>
        <w:spacing w:before="220"/>
        <w:ind w:firstLine="540"/>
        <w:jc w:val="both"/>
      </w:pPr>
      <w:r>
        <w:t xml:space="preserve">областной </w:t>
      </w:r>
      <w:hyperlink r:id="rId35">
        <w:r>
          <w:rPr>
            <w:color w:val="0000FF"/>
          </w:rPr>
          <w:t>закон</w:t>
        </w:r>
      </w:hyperlink>
      <w:r>
        <w:t xml:space="preserve"> от 13 мая 2011 года N 22-оз "О внесении изменения в статью 9 областного закона "Об Общественной палате Ленинградской области";</w:t>
      </w:r>
    </w:p>
    <w:p w:rsidR="007C2267" w:rsidRDefault="007C2267">
      <w:pPr>
        <w:pStyle w:val="ConsPlusNormal"/>
        <w:spacing w:before="220"/>
        <w:ind w:firstLine="540"/>
        <w:jc w:val="both"/>
      </w:pPr>
      <w:r>
        <w:t xml:space="preserve">областной </w:t>
      </w:r>
      <w:hyperlink r:id="rId36">
        <w:r>
          <w:rPr>
            <w:color w:val="0000FF"/>
          </w:rPr>
          <w:t>закон</w:t>
        </w:r>
      </w:hyperlink>
      <w:r>
        <w:t xml:space="preserve"> от 11 мая 2012 года N 30-оз "О внесении изменений в областной закон "Об Общественной палате Ленинградской области";</w:t>
      </w:r>
    </w:p>
    <w:p w:rsidR="007C2267" w:rsidRDefault="007C2267">
      <w:pPr>
        <w:pStyle w:val="ConsPlusNormal"/>
        <w:spacing w:before="220"/>
        <w:ind w:firstLine="540"/>
        <w:jc w:val="both"/>
      </w:pPr>
      <w:r>
        <w:t xml:space="preserve">областной </w:t>
      </w:r>
      <w:hyperlink r:id="rId37">
        <w:r>
          <w:rPr>
            <w:color w:val="0000FF"/>
          </w:rPr>
          <w:t>закон</w:t>
        </w:r>
      </w:hyperlink>
      <w:r>
        <w:t xml:space="preserve"> от 6 июня 2013 года N 34-оз "О внесении изменений в областной закон "Об Общественной палате Ленинградской области";</w:t>
      </w:r>
    </w:p>
    <w:p w:rsidR="007C2267" w:rsidRDefault="007C2267">
      <w:pPr>
        <w:pStyle w:val="ConsPlusNormal"/>
        <w:spacing w:before="220"/>
        <w:ind w:firstLine="540"/>
        <w:jc w:val="both"/>
      </w:pPr>
      <w:hyperlink r:id="rId38">
        <w:r>
          <w:rPr>
            <w:color w:val="0000FF"/>
          </w:rPr>
          <w:t>статью 13</w:t>
        </w:r>
      </w:hyperlink>
      <w:r>
        <w:t xml:space="preserve"> областного закона от 6 мая 2016 года N 27-оз "О внесении изменений в некоторые областные законы";</w:t>
      </w:r>
    </w:p>
    <w:p w:rsidR="007C2267" w:rsidRDefault="007C2267">
      <w:pPr>
        <w:pStyle w:val="ConsPlusNormal"/>
        <w:spacing w:before="220"/>
        <w:ind w:firstLine="540"/>
        <w:jc w:val="both"/>
      </w:pPr>
      <w:hyperlink r:id="rId39">
        <w:r>
          <w:rPr>
            <w:color w:val="0000FF"/>
          </w:rPr>
          <w:t>статью 7</w:t>
        </w:r>
      </w:hyperlink>
      <w:r>
        <w:t xml:space="preserve"> областного закона от 6 мая 2016 года N 34-оз "О внесении изменений в отдельные областные законы в сфере официального опубликования правовых актов Ленинградской области";</w:t>
      </w:r>
    </w:p>
    <w:p w:rsidR="007C2267" w:rsidRDefault="007C2267">
      <w:pPr>
        <w:pStyle w:val="ConsPlusNormal"/>
        <w:spacing w:before="220"/>
        <w:ind w:firstLine="540"/>
        <w:jc w:val="both"/>
      </w:pPr>
      <w:r>
        <w:t xml:space="preserve">областной </w:t>
      </w:r>
      <w:hyperlink r:id="rId40">
        <w:r>
          <w:rPr>
            <w:color w:val="0000FF"/>
          </w:rPr>
          <w:t>закон</w:t>
        </w:r>
      </w:hyperlink>
      <w:r>
        <w:t xml:space="preserve"> от 14 июля 2016 года N 57-оз "О внесении изменений в областной закон "Об Общественной палате Ленинградской области".</w:t>
      </w:r>
    </w:p>
    <w:p w:rsidR="007C2267" w:rsidRDefault="007C2267">
      <w:pPr>
        <w:pStyle w:val="ConsPlusNormal"/>
        <w:ind w:firstLine="540"/>
        <w:jc w:val="both"/>
      </w:pPr>
    </w:p>
    <w:p w:rsidR="007C2267" w:rsidRDefault="007C2267">
      <w:pPr>
        <w:pStyle w:val="ConsPlusTitle"/>
        <w:ind w:firstLine="540"/>
        <w:jc w:val="both"/>
        <w:outlineLvl w:val="0"/>
      </w:pPr>
      <w:r>
        <w:t>Статья 21. Переходные положения</w:t>
      </w:r>
    </w:p>
    <w:p w:rsidR="007C2267" w:rsidRDefault="007C2267">
      <w:pPr>
        <w:pStyle w:val="ConsPlusNormal"/>
        <w:ind w:firstLine="540"/>
        <w:jc w:val="both"/>
      </w:pPr>
    </w:p>
    <w:p w:rsidR="007C2267" w:rsidRDefault="007C2267">
      <w:pPr>
        <w:pStyle w:val="ConsPlusNormal"/>
        <w:ind w:firstLine="540"/>
        <w:jc w:val="both"/>
      </w:pPr>
      <w:r>
        <w:t>В целях обеспечения проведения мероприятий, связанных с формированием нового состава Общественной палаты в соответствии с настоящим областным законом:</w:t>
      </w:r>
    </w:p>
    <w:p w:rsidR="007C2267" w:rsidRDefault="007C2267">
      <w:pPr>
        <w:pStyle w:val="ConsPlusNormal"/>
        <w:spacing w:before="220"/>
        <w:ind w:firstLine="540"/>
        <w:jc w:val="both"/>
      </w:pPr>
      <w:r>
        <w:t>1) Законодательное собрание Ленинградской области до 1 апреля 2017 года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Общественной палаты;</w:t>
      </w:r>
    </w:p>
    <w:p w:rsidR="007C2267" w:rsidRDefault="007C2267">
      <w:pPr>
        <w:pStyle w:val="ConsPlusNormal"/>
        <w:spacing w:before="220"/>
        <w:ind w:firstLine="540"/>
        <w:jc w:val="both"/>
      </w:pPr>
      <w:r>
        <w:t>2) документы о выдвижении кандидатов в члены Общественной палаты до 1 мая 2017 года направляются:</w:t>
      </w:r>
    </w:p>
    <w:p w:rsidR="007C2267" w:rsidRDefault="007C2267">
      <w:pPr>
        <w:pStyle w:val="ConsPlusNormal"/>
        <w:spacing w:before="220"/>
        <w:ind w:firstLine="540"/>
        <w:jc w:val="both"/>
      </w:pPr>
      <w:r>
        <w:t xml:space="preserve">структурными подразделениями общероссийских и межрегиональных общественных объединений, указанными в </w:t>
      </w:r>
      <w:hyperlink w:anchor="P98">
        <w:r>
          <w:rPr>
            <w:color w:val="0000FF"/>
          </w:rPr>
          <w:t>части 6 статьи 8</w:t>
        </w:r>
      </w:hyperlink>
      <w:r>
        <w:t xml:space="preserve"> настоящего областного закона, - Губернатору Ленинградской области;</w:t>
      </w:r>
    </w:p>
    <w:p w:rsidR="007C2267" w:rsidRDefault="007C2267">
      <w:pPr>
        <w:pStyle w:val="ConsPlusNormal"/>
        <w:spacing w:before="220"/>
        <w:ind w:firstLine="540"/>
        <w:jc w:val="both"/>
      </w:pPr>
      <w:r>
        <w:t xml:space="preserve">некоммерческими организациями, в том числе региональными общественными объединениями, указанными в </w:t>
      </w:r>
      <w:hyperlink w:anchor="P99">
        <w:r>
          <w:rPr>
            <w:color w:val="0000FF"/>
          </w:rPr>
          <w:t>части 7 статьи 8</w:t>
        </w:r>
      </w:hyperlink>
      <w:r>
        <w:t xml:space="preserve"> настоящего областного закона, - в Законодательное собрание Ленинградской области;</w:t>
      </w:r>
    </w:p>
    <w:p w:rsidR="007C2267" w:rsidRDefault="007C2267">
      <w:pPr>
        <w:pStyle w:val="ConsPlusNormal"/>
        <w:spacing w:before="220"/>
        <w:ind w:firstLine="540"/>
        <w:jc w:val="both"/>
      </w:pPr>
      <w:r>
        <w:t xml:space="preserve">местными общественными объединениями, указанными в </w:t>
      </w:r>
      <w:hyperlink w:anchor="P100">
        <w:r>
          <w:rPr>
            <w:color w:val="0000FF"/>
          </w:rPr>
          <w:t>части 8 статьи 8</w:t>
        </w:r>
      </w:hyperlink>
      <w:r>
        <w:t xml:space="preserve"> настоящего областного закона, - в отраслевой орган исполнительной власти Ленинградской области, к полномочиям которого отнесено обеспечение деятельности Общественной палаты Ленинградской области;</w:t>
      </w:r>
    </w:p>
    <w:p w:rsidR="007C2267" w:rsidRDefault="007C2267">
      <w:pPr>
        <w:pStyle w:val="ConsPlusNormal"/>
        <w:spacing w:before="220"/>
        <w:ind w:firstLine="540"/>
        <w:jc w:val="both"/>
      </w:pPr>
      <w:r>
        <w:t>3) Губернатор Ленинградской области и Законодательное собрание Ленинградской области до 1 июня 2017 года принимают решения об утверждении членов Общественной палаты нового состава;</w:t>
      </w:r>
    </w:p>
    <w:p w:rsidR="007C2267" w:rsidRDefault="007C2267">
      <w:pPr>
        <w:pStyle w:val="ConsPlusNormal"/>
        <w:spacing w:before="220"/>
        <w:ind w:firstLine="540"/>
        <w:jc w:val="both"/>
      </w:pPr>
      <w:r>
        <w:lastRenderedPageBreak/>
        <w:t>4) члены Общественной палаты, утвержденные Губернатором Ленинградской области и Законодательным собранием Ленинградской области, до 1 июля 2017 года принимают решение об утверждении состава оставшейся части членов Общественной палаты нового состава;</w:t>
      </w:r>
    </w:p>
    <w:p w:rsidR="007C2267" w:rsidRDefault="007C2267">
      <w:pPr>
        <w:pStyle w:val="ConsPlusNormal"/>
        <w:spacing w:before="220"/>
        <w:ind w:firstLine="540"/>
        <w:jc w:val="both"/>
      </w:pPr>
      <w:r>
        <w:t>5) первое заседание Общественной палаты нового состава должно быть проведено не позднее чем через 10 дней со дня истечения срока полномочий членов Общественной палаты действующего состава;</w:t>
      </w:r>
    </w:p>
    <w:p w:rsidR="007C2267" w:rsidRDefault="007C2267">
      <w:pPr>
        <w:pStyle w:val="ConsPlusNormal"/>
        <w:spacing w:before="220"/>
        <w:ind w:firstLine="540"/>
        <w:jc w:val="both"/>
      </w:pPr>
      <w:r>
        <w:t xml:space="preserve">6) в период со дня вступления в силу настоящего областного закона до создания аппарата Общественной палаты в соответствии со </w:t>
      </w:r>
      <w:hyperlink w:anchor="P249">
        <w:r>
          <w:rPr>
            <w:color w:val="0000FF"/>
          </w:rPr>
          <w:t>статьей 18</w:t>
        </w:r>
      </w:hyperlink>
      <w:r>
        <w:t xml:space="preserve"> настоящего областного закона, но не позднее дня первого заседания Общественной палаты нового состава обеспечение деятельности Общественной палаты осуществляется уполномоченным Правительством Ленинградской области органом исполнительной власти.</w:t>
      </w:r>
    </w:p>
    <w:p w:rsidR="007C2267" w:rsidRDefault="007C2267">
      <w:pPr>
        <w:pStyle w:val="ConsPlusNormal"/>
        <w:ind w:firstLine="540"/>
        <w:jc w:val="both"/>
      </w:pPr>
    </w:p>
    <w:p w:rsidR="007C2267" w:rsidRDefault="007C2267">
      <w:pPr>
        <w:pStyle w:val="ConsPlusNormal"/>
        <w:jc w:val="right"/>
      </w:pPr>
      <w:r>
        <w:t>Губернатор</w:t>
      </w:r>
    </w:p>
    <w:p w:rsidR="007C2267" w:rsidRDefault="007C2267">
      <w:pPr>
        <w:pStyle w:val="ConsPlusNormal"/>
        <w:jc w:val="right"/>
      </w:pPr>
      <w:r>
        <w:t>Ленинградской области</w:t>
      </w:r>
    </w:p>
    <w:p w:rsidR="007C2267" w:rsidRDefault="007C2267">
      <w:pPr>
        <w:pStyle w:val="ConsPlusNormal"/>
        <w:jc w:val="right"/>
      </w:pPr>
      <w:r>
        <w:t>А.Дрозденко</w:t>
      </w:r>
    </w:p>
    <w:p w:rsidR="007C2267" w:rsidRDefault="007C2267">
      <w:pPr>
        <w:pStyle w:val="ConsPlusNormal"/>
      </w:pPr>
      <w:r>
        <w:t>Санкт-Петербург</w:t>
      </w:r>
    </w:p>
    <w:p w:rsidR="007C2267" w:rsidRDefault="007C2267">
      <w:pPr>
        <w:pStyle w:val="ConsPlusNormal"/>
        <w:spacing w:before="220"/>
      </w:pPr>
      <w:r>
        <w:t>10 марта 2017 года</w:t>
      </w:r>
    </w:p>
    <w:p w:rsidR="007C2267" w:rsidRDefault="007C2267">
      <w:pPr>
        <w:pStyle w:val="ConsPlusNormal"/>
        <w:spacing w:before="220"/>
      </w:pPr>
      <w:r>
        <w:t>N 5-оз</w:t>
      </w:r>
    </w:p>
    <w:p w:rsidR="007C2267" w:rsidRDefault="007C2267">
      <w:pPr>
        <w:pStyle w:val="ConsPlusNormal"/>
        <w:ind w:firstLine="540"/>
        <w:jc w:val="both"/>
      </w:pPr>
    </w:p>
    <w:p w:rsidR="007C2267" w:rsidRDefault="007C2267">
      <w:pPr>
        <w:pStyle w:val="ConsPlusNormal"/>
        <w:ind w:firstLine="540"/>
        <w:jc w:val="both"/>
      </w:pPr>
    </w:p>
    <w:p w:rsidR="007C2267" w:rsidRDefault="007C2267">
      <w:pPr>
        <w:pStyle w:val="ConsPlusNormal"/>
        <w:pBdr>
          <w:bottom w:val="single" w:sz="6" w:space="0" w:color="auto"/>
        </w:pBdr>
        <w:spacing w:before="100" w:after="100"/>
        <w:jc w:val="both"/>
        <w:rPr>
          <w:sz w:val="2"/>
          <w:szCs w:val="2"/>
        </w:rPr>
      </w:pPr>
    </w:p>
    <w:p w:rsidR="00D50A29" w:rsidRDefault="00D50A29">
      <w:bookmarkStart w:id="14" w:name="_GoBack"/>
      <w:bookmarkEnd w:id="14"/>
    </w:p>
    <w:sectPr w:rsidR="00D50A29" w:rsidSect="001E3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267"/>
    <w:rsid w:val="007C2267"/>
    <w:rsid w:val="00D50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2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C226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C226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2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C226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C226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93278&amp;dst=100008" TargetMode="External"/><Relationship Id="rId18" Type="http://schemas.openxmlformats.org/officeDocument/2006/relationships/hyperlink" Target="https://login.consultant.ru/link/?req=doc&amp;base=SPB&amp;n=241394&amp;dst=100008" TargetMode="External"/><Relationship Id="rId26" Type="http://schemas.openxmlformats.org/officeDocument/2006/relationships/hyperlink" Target="https://login.consultant.ru/link/?req=doc&amp;base=LAW&amp;n=466000" TargetMode="External"/><Relationship Id="rId39" Type="http://schemas.openxmlformats.org/officeDocument/2006/relationships/hyperlink" Target="https://login.consultant.ru/link/?req=doc&amp;base=SPB&amp;n=172995&amp;dst=100025" TargetMode="External"/><Relationship Id="rId21" Type="http://schemas.openxmlformats.org/officeDocument/2006/relationships/hyperlink" Target="https://login.consultant.ru/link/?req=doc&amp;base=SPB&amp;n=276866&amp;dst=100008" TargetMode="External"/><Relationship Id="rId34" Type="http://schemas.openxmlformats.org/officeDocument/2006/relationships/hyperlink" Target="https://login.consultant.ru/link/?req=doc&amp;base=SPB&amp;n=175477" TargetMode="External"/><Relationship Id="rId42" Type="http://schemas.openxmlformats.org/officeDocument/2006/relationships/theme" Target="theme/theme1.xml"/><Relationship Id="rId7" Type="http://schemas.openxmlformats.org/officeDocument/2006/relationships/hyperlink" Target="https://login.consultant.ru/link/?req=doc&amp;base=SPB&amp;n=210389&amp;dst=10000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65221&amp;dst=100128" TargetMode="External"/><Relationship Id="rId20" Type="http://schemas.openxmlformats.org/officeDocument/2006/relationships/hyperlink" Target="https://login.consultant.ru/link/?req=doc&amp;base=LAW&amp;n=449631" TargetMode="External"/><Relationship Id="rId29" Type="http://schemas.openxmlformats.org/officeDocument/2006/relationships/hyperlink" Target="https://login.consultant.ru/link/?req=doc&amp;base=SPB&amp;n=293278&amp;dst=100009"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201953&amp;dst=100008" TargetMode="External"/><Relationship Id="rId11" Type="http://schemas.openxmlformats.org/officeDocument/2006/relationships/hyperlink" Target="https://login.consultant.ru/link/?req=doc&amp;base=SPB&amp;n=276866&amp;dst=100008" TargetMode="External"/><Relationship Id="rId24" Type="http://schemas.openxmlformats.org/officeDocument/2006/relationships/hyperlink" Target="https://login.consultant.ru/link/?req=doc&amp;base=SPB&amp;n=210389&amp;dst=100009" TargetMode="External"/><Relationship Id="rId32" Type="http://schemas.openxmlformats.org/officeDocument/2006/relationships/hyperlink" Target="https://login.consultant.ru/link/?req=doc&amp;base=SPB&amp;n=293278&amp;dst=100011" TargetMode="External"/><Relationship Id="rId37" Type="http://schemas.openxmlformats.org/officeDocument/2006/relationships/hyperlink" Target="https://login.consultant.ru/link/?req=doc&amp;base=SPB&amp;n=136016" TargetMode="External"/><Relationship Id="rId40" Type="http://schemas.openxmlformats.org/officeDocument/2006/relationships/hyperlink" Target="https://login.consultant.ru/link/?req=doc&amp;base=SPB&amp;n=175394"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SPB&amp;n=201953&amp;dst=100011" TargetMode="External"/><Relationship Id="rId28" Type="http://schemas.openxmlformats.org/officeDocument/2006/relationships/hyperlink" Target="https://login.consultant.ru/link/?req=doc&amp;base=LAW&amp;n=433593" TargetMode="External"/><Relationship Id="rId36" Type="http://schemas.openxmlformats.org/officeDocument/2006/relationships/hyperlink" Target="https://login.consultant.ru/link/?req=doc&amp;base=SPB&amp;n=122634" TargetMode="External"/><Relationship Id="rId10" Type="http://schemas.openxmlformats.org/officeDocument/2006/relationships/hyperlink" Target="https://login.consultant.ru/link/?req=doc&amp;base=SPB&amp;n=241394&amp;dst=100008" TargetMode="External"/><Relationship Id="rId19" Type="http://schemas.openxmlformats.org/officeDocument/2006/relationships/hyperlink" Target="https://login.consultant.ru/link/?req=doc&amp;base=SPB&amp;n=235583&amp;dst=100011" TargetMode="External"/><Relationship Id="rId31" Type="http://schemas.openxmlformats.org/officeDocument/2006/relationships/hyperlink" Target="https://login.consultant.ru/link/?req=doc&amp;base=SPB&amp;n=293278&amp;dst=100018"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35583&amp;dst=100008" TargetMode="External"/><Relationship Id="rId14" Type="http://schemas.openxmlformats.org/officeDocument/2006/relationships/hyperlink" Target="https://login.consultant.ru/link/?req=doc&amp;base=SPB&amp;n=288980&amp;dst=100018" TargetMode="External"/><Relationship Id="rId22" Type="http://schemas.openxmlformats.org/officeDocument/2006/relationships/hyperlink" Target="https://login.consultant.ru/link/?req=doc&amp;base=LAW&amp;n=365221" TargetMode="External"/><Relationship Id="rId27" Type="http://schemas.openxmlformats.org/officeDocument/2006/relationships/hyperlink" Target="https://login.consultant.ru/link/?req=doc&amp;base=SPB&amp;n=294805" TargetMode="External"/><Relationship Id="rId30" Type="http://schemas.openxmlformats.org/officeDocument/2006/relationships/hyperlink" Target="https://login.consultant.ru/link/?req=doc&amp;base=SPB&amp;n=293278&amp;dst=100011" TargetMode="External"/><Relationship Id="rId35" Type="http://schemas.openxmlformats.org/officeDocument/2006/relationships/hyperlink" Target="https://login.consultant.ru/link/?req=doc&amp;base=SPB&amp;n=110936" TargetMode="External"/><Relationship Id="rId8" Type="http://schemas.openxmlformats.org/officeDocument/2006/relationships/hyperlink" Target="https://login.consultant.ru/link/?req=doc&amp;base=SPB&amp;n=233267&amp;dst=100008" TargetMode="External"/><Relationship Id="rId3" Type="http://schemas.openxmlformats.org/officeDocument/2006/relationships/settings" Target="settings.xml"/><Relationship Id="rId12" Type="http://schemas.openxmlformats.org/officeDocument/2006/relationships/hyperlink" Target="https://login.consultant.ru/link/?req=doc&amp;base=SPB&amp;n=288980&amp;dst=100018" TargetMode="External"/><Relationship Id="rId17" Type="http://schemas.openxmlformats.org/officeDocument/2006/relationships/hyperlink" Target="https://login.consultant.ru/link/?req=doc&amp;base=SPB&amp;n=285009" TargetMode="External"/><Relationship Id="rId25" Type="http://schemas.openxmlformats.org/officeDocument/2006/relationships/hyperlink" Target="https://login.consultant.ru/link/?req=doc&amp;base=SPB&amp;n=210389&amp;dst=100010" TargetMode="External"/><Relationship Id="rId33" Type="http://schemas.openxmlformats.org/officeDocument/2006/relationships/hyperlink" Target="https://login.consultant.ru/link/?req=doc&amp;base=SPB&amp;n=293278&amp;dst=100015" TargetMode="External"/><Relationship Id="rId38" Type="http://schemas.openxmlformats.org/officeDocument/2006/relationships/hyperlink" Target="https://login.consultant.ru/link/?req=doc&amp;base=SPB&amp;n=172993&amp;dst=100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6493</Words>
  <Characters>37011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pravitelstvolo</Company>
  <LinksUpToDate>false</LinksUpToDate>
  <CharactersWithSpaces>43418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1</cp:revision>
  <dcterms:created xsi:type="dcterms:W3CDTF">2024-10-02T08:30:00Z</dcterms:created>
  <dcterms:modified xsi:type="dcterms:W3CDTF">2024-10-02T08:30:00Z</dcterms:modified>
</cp:coreProperties>
</file>