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0B" w:rsidRPr="00C56D68" w:rsidRDefault="0053070B" w:rsidP="00530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РЕКОМЕНДАЦИИ</w:t>
      </w:r>
    </w:p>
    <w:p w:rsidR="0053070B" w:rsidRPr="00C56D68" w:rsidRDefault="0053070B" w:rsidP="005307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  <w:lang w:val="x-none"/>
        </w:rPr>
        <w:t>комиссии по историческому, культурному и духовному</w:t>
      </w:r>
      <w:r w:rsidRPr="00C56D68">
        <w:rPr>
          <w:rFonts w:ascii="Times New Roman" w:hAnsi="Times New Roman"/>
          <w:b/>
          <w:sz w:val="24"/>
          <w:szCs w:val="24"/>
        </w:rPr>
        <w:t xml:space="preserve"> наследию</w:t>
      </w:r>
      <w:r w:rsidRPr="00C56D68">
        <w:rPr>
          <w:rFonts w:ascii="Times New Roman" w:hAnsi="Times New Roman"/>
          <w:b/>
          <w:sz w:val="24"/>
          <w:szCs w:val="24"/>
          <w:lang w:val="x-none"/>
        </w:rPr>
        <w:t xml:space="preserve">, </w:t>
      </w:r>
    </w:p>
    <w:p w:rsidR="0053070B" w:rsidRPr="00C56D68" w:rsidRDefault="0053070B" w:rsidP="005307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  <w:lang w:val="x-none"/>
        </w:rPr>
        <w:t xml:space="preserve">развитию туризма </w:t>
      </w:r>
      <w:r w:rsidRPr="00C56D68">
        <w:rPr>
          <w:rFonts w:ascii="Times New Roman" w:hAnsi="Times New Roman"/>
          <w:b/>
          <w:sz w:val="24"/>
          <w:szCs w:val="24"/>
        </w:rPr>
        <w:t xml:space="preserve">Общественной палаты Ленинградской области </w:t>
      </w:r>
    </w:p>
    <w:p w:rsidR="0053070B" w:rsidRPr="00C56D68" w:rsidRDefault="0053070B" w:rsidP="00530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70B" w:rsidRPr="00C56D68" w:rsidRDefault="0053070B" w:rsidP="0053070B">
      <w:pPr>
        <w:pStyle w:val="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3070B" w:rsidRPr="00C56D68" w:rsidRDefault="0053070B" w:rsidP="0053070B">
      <w:pPr>
        <w:pStyle w:val="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</w:rPr>
        <w:t xml:space="preserve">Ленинградская область, </w:t>
      </w:r>
    </w:p>
    <w:p w:rsidR="0053070B" w:rsidRPr="00C56D68" w:rsidRDefault="0053070B" w:rsidP="0053070B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</w:rPr>
        <w:t>г. Тихвин</w:t>
      </w:r>
      <w:r w:rsidRPr="00C56D68">
        <w:rPr>
          <w:rFonts w:ascii="Times New Roman" w:hAnsi="Times New Roman"/>
          <w:bCs/>
          <w:sz w:val="24"/>
          <w:szCs w:val="24"/>
        </w:rPr>
        <w:tab/>
      </w:r>
      <w:r w:rsidRPr="00C56D68">
        <w:rPr>
          <w:rFonts w:ascii="Times New Roman" w:hAnsi="Times New Roman"/>
          <w:bCs/>
          <w:sz w:val="24"/>
          <w:szCs w:val="24"/>
        </w:rPr>
        <w:tab/>
      </w:r>
      <w:r w:rsidRPr="00C56D68">
        <w:rPr>
          <w:rFonts w:ascii="Times New Roman" w:hAnsi="Times New Roman"/>
          <w:bCs/>
          <w:sz w:val="24"/>
          <w:szCs w:val="24"/>
        </w:rPr>
        <w:tab/>
      </w:r>
      <w:r w:rsidRPr="00C56D68">
        <w:rPr>
          <w:rFonts w:ascii="Times New Roman" w:hAnsi="Times New Roman"/>
          <w:bCs/>
          <w:sz w:val="24"/>
          <w:szCs w:val="24"/>
        </w:rPr>
        <w:tab/>
      </w:r>
      <w:r w:rsidRPr="00C56D68">
        <w:rPr>
          <w:rFonts w:ascii="Times New Roman" w:hAnsi="Times New Roman"/>
          <w:i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 w:rsidRPr="00C56D68">
        <w:rPr>
          <w:rFonts w:ascii="Times New Roman" w:hAnsi="Times New Roman"/>
          <w:i/>
          <w:sz w:val="24"/>
          <w:szCs w:val="24"/>
        </w:rPr>
        <w:t xml:space="preserve"> </w:t>
      </w:r>
      <w:r w:rsidRPr="00C56D68">
        <w:rPr>
          <w:rFonts w:ascii="Times New Roman" w:hAnsi="Times New Roman"/>
          <w:sz w:val="24"/>
          <w:szCs w:val="24"/>
        </w:rPr>
        <w:t xml:space="preserve">15 мая 2018г.                                                                               </w:t>
      </w:r>
    </w:p>
    <w:p w:rsidR="0053070B" w:rsidRPr="00C56D68" w:rsidRDefault="0053070B" w:rsidP="0053070B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C56D68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</w:t>
      </w:r>
    </w:p>
    <w:p w:rsidR="0053070B" w:rsidRPr="00C56D68" w:rsidRDefault="0053070B" w:rsidP="0053070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Участники заседания рассмотрели вопросы</w:t>
      </w:r>
      <w:r w:rsidRPr="00C56D6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C56D68">
        <w:rPr>
          <w:rFonts w:ascii="Times New Roman" w:hAnsi="Times New Roman"/>
          <w:sz w:val="24"/>
          <w:szCs w:val="24"/>
        </w:rPr>
        <w:t xml:space="preserve">о </w:t>
      </w:r>
      <w:r w:rsidRPr="00C56D68">
        <w:rPr>
          <w:rFonts w:ascii="Times New Roman" w:hAnsi="Times New Roman"/>
          <w:bCs/>
          <w:sz w:val="24"/>
          <w:szCs w:val="24"/>
        </w:rPr>
        <w:t>техническом состоянии дома-музея Н.А. Римского-Корсакова,  перспективах  развития музейного дела в Ленинградской области и состоянии музеев в Ленинградской области,  развитии музейного туризма в Ленинградской области.</w:t>
      </w:r>
    </w:p>
    <w:p w:rsidR="0053070B" w:rsidRPr="00C56D68" w:rsidRDefault="0053070B" w:rsidP="00530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</w:rPr>
        <w:t>В современных условиях развития общества туризм, в том числе культурный туризм, призван сохранить богатейшее наследие национальной культуры, и здесь несомненна роль музеев - хранилищу человеческого гения, который воплощает в себе самую живую суть культуры во взаимном переходе от прошлого к настоящему.</w:t>
      </w:r>
      <w:r w:rsidRPr="00C56D6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56D68">
        <w:rPr>
          <w:rFonts w:ascii="Times New Roman" w:hAnsi="Times New Roman"/>
          <w:sz w:val="24"/>
          <w:szCs w:val="24"/>
        </w:rPr>
        <w:t>Важнейшая особенность музеев XXI века проявляется в их многофункциональности. Современный музей - это не только научно-просветительное учреждение, сочетающее в себе отбор, реставрацию, хранение и экспозицию историко-культурных ценностей. Сегодня музей - это сложная, многоуровневая система, решающая ряд социально значимых задач, среди которых все более заметные позиции занимает художественная организация досуга, интеграция познавательной, развлекательной и художественной творческой функции.</w:t>
      </w:r>
    </w:p>
    <w:p w:rsidR="0053070B" w:rsidRPr="00C56D68" w:rsidRDefault="0053070B" w:rsidP="0053070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Комиссия обратила внимание на положительную динамику развития </w:t>
      </w:r>
      <w:r w:rsidRPr="00C56D68">
        <w:rPr>
          <w:rFonts w:ascii="Times New Roman" w:hAnsi="Times New Roman"/>
          <w:bCs/>
          <w:sz w:val="24"/>
          <w:szCs w:val="24"/>
        </w:rPr>
        <w:t xml:space="preserve">музейного дела в </w:t>
      </w:r>
      <w:proofErr w:type="gramStart"/>
      <w:r w:rsidRPr="00C56D68">
        <w:rPr>
          <w:rFonts w:ascii="Times New Roman" w:hAnsi="Times New Roman"/>
          <w:bCs/>
          <w:sz w:val="24"/>
          <w:szCs w:val="24"/>
        </w:rPr>
        <w:t>регионе</w:t>
      </w:r>
      <w:proofErr w:type="gramEnd"/>
      <w:r w:rsidRPr="00C56D68">
        <w:rPr>
          <w:rFonts w:ascii="Times New Roman" w:hAnsi="Times New Roman"/>
          <w:bCs/>
          <w:sz w:val="24"/>
          <w:szCs w:val="24"/>
        </w:rPr>
        <w:t>. Всего на территории Ленинградской области 28 музеев, в первом полугодии 2018 года в регионе созданы 3 новые экспозиции в музеях «Прорыв», «</w:t>
      </w:r>
      <w:proofErr w:type="spellStart"/>
      <w:r w:rsidRPr="00C56D68">
        <w:rPr>
          <w:rFonts w:ascii="Times New Roman" w:hAnsi="Times New Roman"/>
          <w:bCs/>
          <w:sz w:val="24"/>
          <w:szCs w:val="24"/>
        </w:rPr>
        <w:t>Кобона</w:t>
      </w:r>
      <w:proofErr w:type="spellEnd"/>
      <w:r w:rsidRPr="00C56D68">
        <w:rPr>
          <w:rFonts w:ascii="Times New Roman" w:hAnsi="Times New Roman"/>
          <w:bCs/>
          <w:sz w:val="24"/>
          <w:szCs w:val="24"/>
        </w:rPr>
        <w:t xml:space="preserve">», «Дом царской кормилицы». Музейным агентством с 2017 года ведется работа по осуществлению реставрационных работ и работ по реставрации с приспособлением для современного использования дома-музея Н.А. Римского-Корсакова, уникальность которого в подлинности здания дома и огромном количестве мемориальных вещей. В связи с изменениями в законодательстве в настоящее время проект  реставрации дома-музея проходит повторную государственную экспертизу, также размещен заказ на реставрацию инженерных сетей музея. Кроме того, Агентством рассматриваются вопросы проектирования новой экспозиции в музее, создания новых маршрутов. </w:t>
      </w:r>
    </w:p>
    <w:p w:rsidR="0053070B" w:rsidRPr="00C56D68" w:rsidRDefault="0053070B" w:rsidP="00530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Члены комиссии отметили следующее:</w:t>
      </w:r>
    </w:p>
    <w:p w:rsidR="0053070B" w:rsidRPr="00C56D68" w:rsidRDefault="0053070B" w:rsidP="0053070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роль дома-музея Н.А. Римского-Корсакова в социально-культурной жизни города обширна: сотрудниками музея предлагают  гостям целый кластер культурных услуг, в числе которых занятия для детворы, проведение лекций и концертов камерной, классической музыки в расположенной поблизости полковой церкви, сквер музея используется при проведении праздничных мероприятий в городе. Музей на протяжении многих лет остается культурной доминантой города. </w:t>
      </w:r>
      <w:r w:rsidRPr="00C56D68">
        <w:rPr>
          <w:rFonts w:ascii="Times New Roman" w:hAnsi="Times New Roman"/>
          <w:bCs/>
          <w:sz w:val="24"/>
          <w:szCs w:val="24"/>
        </w:rPr>
        <w:t>Многие мероприятия, проводимые музеем, которые могли бы стать центром притяжения туристов, таковыми не становятся. Событие может стать туристическим, если осуществляется его информационная поддержка.</w:t>
      </w: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Недостаточное внимание Комитетом Ленинградской области по туризму уделяется рекламе (продвижению), в том числе событийного туризма. </w:t>
      </w:r>
      <w:r w:rsidRPr="00C56D68">
        <w:rPr>
          <w:rFonts w:ascii="Times New Roman" w:hAnsi="Times New Roman"/>
          <w:bCs/>
          <w:sz w:val="24"/>
          <w:szCs w:val="24"/>
        </w:rPr>
        <w:t xml:space="preserve">Основные плюсы событийного туризма - его </w:t>
      </w:r>
      <w:proofErr w:type="spellStart"/>
      <w:r w:rsidRPr="00C56D68">
        <w:rPr>
          <w:rFonts w:ascii="Times New Roman" w:hAnsi="Times New Roman"/>
          <w:bCs/>
          <w:sz w:val="24"/>
          <w:szCs w:val="24"/>
        </w:rPr>
        <w:t>всесезонность</w:t>
      </w:r>
      <w:proofErr w:type="spellEnd"/>
      <w:r w:rsidRPr="00C56D68">
        <w:rPr>
          <w:rFonts w:ascii="Times New Roman" w:hAnsi="Times New Roman"/>
          <w:bCs/>
          <w:sz w:val="24"/>
          <w:szCs w:val="24"/>
        </w:rPr>
        <w:t xml:space="preserve">.  Происходящие каждый выходной действия, куда органически включаются туристы, а также жители населенного пункта, это средства на обновление инфраструктуры, исторических центров и - хороший </w:t>
      </w:r>
      <w:proofErr w:type="spellStart"/>
      <w:r w:rsidRPr="00C56D68">
        <w:rPr>
          <w:rFonts w:ascii="Times New Roman" w:hAnsi="Times New Roman"/>
          <w:bCs/>
          <w:sz w:val="24"/>
          <w:szCs w:val="24"/>
        </w:rPr>
        <w:t>имиджевый</w:t>
      </w:r>
      <w:proofErr w:type="spellEnd"/>
      <w:r w:rsidRPr="00C56D68">
        <w:rPr>
          <w:rFonts w:ascii="Times New Roman" w:hAnsi="Times New Roman"/>
          <w:bCs/>
          <w:sz w:val="24"/>
          <w:szCs w:val="24"/>
        </w:rPr>
        <w:t xml:space="preserve"> эффект. </w:t>
      </w:r>
      <w:proofErr w:type="gramStart"/>
      <w:r w:rsidRPr="00C56D68">
        <w:rPr>
          <w:rFonts w:ascii="Times New Roman" w:hAnsi="Times New Roman"/>
          <w:bCs/>
          <w:sz w:val="24"/>
          <w:szCs w:val="24"/>
        </w:rPr>
        <w:t xml:space="preserve">Перемещаясь из города в город, из поселка в поселок, турист попадает то в эпоху индустриализации и участвует в строительстве ГЭС, то в партизанский поселок на оккупированной противником территории, то в рыцарский замок, где участвует в заговоре против сеньора, то на необитаемый остров, который оказывается местом хранения </w:t>
      </w:r>
      <w:r w:rsidRPr="00C56D68">
        <w:rPr>
          <w:rFonts w:ascii="Times New Roman" w:hAnsi="Times New Roman"/>
          <w:bCs/>
          <w:sz w:val="24"/>
          <w:szCs w:val="24"/>
        </w:rPr>
        <w:lastRenderedPageBreak/>
        <w:t>пиратских кладов, и так далее.</w:t>
      </w:r>
      <w:proofErr w:type="gramEnd"/>
      <w:r w:rsidRPr="00C56D68">
        <w:rPr>
          <w:rFonts w:ascii="Times New Roman" w:hAnsi="Times New Roman"/>
          <w:bCs/>
          <w:sz w:val="24"/>
          <w:szCs w:val="24"/>
        </w:rPr>
        <w:t xml:space="preserve"> К сожалению, многие мероприятия в Ленинградской области, которые могли бы стать центром притяжения туристов, таковыми не становятся</w:t>
      </w: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>;</w:t>
      </w:r>
    </w:p>
    <w:p w:rsidR="0053070B" w:rsidRPr="00C56D68" w:rsidRDefault="0053070B" w:rsidP="0053070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56D68">
        <w:rPr>
          <w:rFonts w:ascii="Times New Roman" w:hAnsi="Times New Roman"/>
          <w:bCs/>
          <w:sz w:val="24"/>
          <w:szCs w:val="24"/>
        </w:rPr>
        <w:t>перечисленные представителем Комитета Ленинградской области по туризму  туристические маршруты проводятся в рамках федеральных проектов («Серебряное кольцо», «Живые уроки», «Зеленый маршрут»)  либо с участием федеральных представителей  (Северо-Западное региональное отделение Российского союза туриндустрии, проект «Ленинградская область – мой родной край»), что замечательно, но этого не достаточно для развития внутреннего туризма.</w:t>
      </w:r>
      <w:proofErr w:type="gramEnd"/>
      <w:r w:rsidRPr="00C56D68">
        <w:rPr>
          <w:rFonts w:ascii="Times New Roman" w:hAnsi="Times New Roman"/>
          <w:bCs/>
          <w:sz w:val="24"/>
          <w:szCs w:val="24"/>
        </w:rPr>
        <w:t xml:space="preserve">  Несмотря </w:t>
      </w:r>
      <w:proofErr w:type="gramStart"/>
      <w:r w:rsidRPr="00C56D68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C56D6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56D68">
        <w:rPr>
          <w:rFonts w:ascii="Times New Roman" w:hAnsi="Times New Roman"/>
          <w:bCs/>
          <w:sz w:val="24"/>
          <w:szCs w:val="24"/>
        </w:rPr>
        <w:t>озвученные</w:t>
      </w:r>
      <w:proofErr w:type="gramEnd"/>
      <w:r w:rsidRPr="00C56D68">
        <w:rPr>
          <w:rFonts w:ascii="Times New Roman" w:hAnsi="Times New Roman"/>
          <w:bCs/>
          <w:sz w:val="24"/>
          <w:szCs w:val="24"/>
        </w:rPr>
        <w:t xml:space="preserve"> комитетом меры, доля доходов от туристической деятельности в бюджете региона практически не увеличивается.  Развитие внутреннего туризма, в том числе экологического, школьного,  кроме  возможности ленинградцам увидеть многообразие родного края, прикоснуться к живой истории региона, будет способствовать загрузке туристской инфраструктуры в низкий сезон, поступлению налоговых отчислений в бюджет, спросу на высококвалифицированных экскурсоводов - рабочие места;</w:t>
      </w:r>
    </w:p>
    <w:p w:rsidR="0053070B" w:rsidRPr="00C56D68" w:rsidRDefault="0053070B" w:rsidP="0053070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</w:rPr>
        <w:t>в стадии  обсуждения сегодня находится вопрос перемещения из Тихвинского Богородицкого монастыря в иные помещения Тихвинского краеведческого музея, насчитывающего около 40 тыс. экспонатов, находящихся в фондах и экспозиции музея, не имеющего своего здания.</w:t>
      </w:r>
    </w:p>
    <w:p w:rsidR="0053070B" w:rsidRPr="00C56D68" w:rsidRDefault="0053070B" w:rsidP="0053070B">
      <w:pPr>
        <w:pStyle w:val="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56D68">
        <w:rPr>
          <w:rFonts w:ascii="Times New Roman" w:hAnsi="Times New Roman"/>
          <w:sz w:val="24"/>
          <w:szCs w:val="24"/>
        </w:rPr>
        <w:t>К</w:t>
      </w:r>
      <w:proofErr w:type="spellStart"/>
      <w:r w:rsidRPr="00C56D68">
        <w:rPr>
          <w:rFonts w:ascii="Times New Roman" w:hAnsi="Times New Roman"/>
          <w:sz w:val="24"/>
          <w:szCs w:val="24"/>
          <w:lang w:val="x-none"/>
        </w:rPr>
        <w:t>омисс</w:t>
      </w:r>
      <w:r w:rsidRPr="00C56D68">
        <w:rPr>
          <w:rFonts w:ascii="Times New Roman" w:hAnsi="Times New Roman"/>
          <w:sz w:val="24"/>
          <w:szCs w:val="24"/>
        </w:rPr>
        <w:t>ия</w:t>
      </w:r>
      <w:proofErr w:type="spellEnd"/>
      <w:r w:rsidRPr="00C56D68">
        <w:rPr>
          <w:rFonts w:ascii="Times New Roman" w:hAnsi="Times New Roman"/>
          <w:sz w:val="24"/>
          <w:szCs w:val="24"/>
          <w:lang w:val="x-none"/>
        </w:rPr>
        <w:t xml:space="preserve"> по историческому, культурному и духовному </w:t>
      </w:r>
      <w:r w:rsidRPr="00C56D68">
        <w:rPr>
          <w:rFonts w:ascii="Times New Roman" w:hAnsi="Times New Roman"/>
          <w:sz w:val="24"/>
          <w:szCs w:val="24"/>
        </w:rPr>
        <w:t>наследию</w:t>
      </w:r>
      <w:r w:rsidRPr="00C56D68">
        <w:rPr>
          <w:rFonts w:ascii="Times New Roman" w:hAnsi="Times New Roman"/>
          <w:sz w:val="24"/>
          <w:szCs w:val="24"/>
          <w:lang w:val="x-none"/>
        </w:rPr>
        <w:t>, развитию туризма</w:t>
      </w:r>
      <w:r w:rsidRPr="00C56D68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proofErr w:type="gramStart"/>
      <w:r w:rsidRPr="00C56D68">
        <w:rPr>
          <w:rFonts w:ascii="Times New Roman" w:hAnsi="Times New Roman"/>
          <w:sz w:val="24"/>
          <w:szCs w:val="24"/>
        </w:rPr>
        <w:t>Общественной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палата Ленинградской области </w:t>
      </w:r>
      <w:r w:rsidRPr="00E256BE">
        <w:rPr>
          <w:rFonts w:ascii="Times New Roman" w:hAnsi="Times New Roman"/>
          <w:b/>
          <w:sz w:val="24"/>
          <w:szCs w:val="24"/>
        </w:rPr>
        <w:t>рекомендует:</w:t>
      </w:r>
    </w:p>
    <w:p w:rsidR="0053070B" w:rsidRPr="00C56D68" w:rsidRDefault="0053070B" w:rsidP="005307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53070B" w:rsidRPr="00C56D68" w:rsidRDefault="0053070B" w:rsidP="005307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C56D68">
        <w:rPr>
          <w:rFonts w:ascii="Times New Roman" w:hAnsi="Times New Roman"/>
          <w:b/>
          <w:i/>
          <w:sz w:val="24"/>
          <w:szCs w:val="24"/>
        </w:rPr>
        <w:t>Председателю комитета по культуре Ленинградской области</w:t>
      </w:r>
      <w:r w:rsidRPr="00C56D68">
        <w:rPr>
          <w:rFonts w:ascii="Times New Roman" w:hAnsi="Times New Roman"/>
          <w:bCs/>
          <w:sz w:val="24"/>
          <w:szCs w:val="24"/>
        </w:rPr>
        <w:t xml:space="preserve"> </w:t>
      </w:r>
      <w:r w:rsidRPr="00C56D68">
        <w:rPr>
          <w:rFonts w:ascii="Times New Roman" w:hAnsi="Times New Roman"/>
          <w:b/>
          <w:bCs/>
          <w:i/>
          <w:sz w:val="24"/>
          <w:szCs w:val="24"/>
        </w:rPr>
        <w:t>Чайковскому Е.В.</w:t>
      </w:r>
      <w:r w:rsidRPr="00C56D68">
        <w:rPr>
          <w:rFonts w:ascii="Times New Roman" w:hAnsi="Times New Roman"/>
          <w:b/>
          <w:i/>
          <w:sz w:val="24"/>
          <w:szCs w:val="24"/>
        </w:rPr>
        <w:t>:</w:t>
      </w:r>
    </w:p>
    <w:p w:rsidR="0053070B" w:rsidRPr="00C56D68" w:rsidRDefault="0053070B" w:rsidP="005307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</w:rPr>
        <w:t>взять под личный контроль реализацию комплекса мероприятий по сохранению и реставрации дома-музея Н.А. Римского-Корсакова;</w:t>
      </w:r>
    </w:p>
    <w:p w:rsidR="0053070B" w:rsidRPr="00C56D68" w:rsidRDefault="0053070B" w:rsidP="005307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3070B" w:rsidRPr="00C56D68" w:rsidRDefault="0053070B" w:rsidP="0053070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 w:rsidRPr="00C56D68">
        <w:rPr>
          <w:rFonts w:ascii="Times New Roman" w:hAnsi="Times New Roman"/>
          <w:b/>
          <w:bCs/>
          <w:i/>
          <w:sz w:val="24"/>
          <w:szCs w:val="24"/>
        </w:rPr>
        <w:t>ГБУК ЛО «Музейное агентство»:</w:t>
      </w:r>
    </w:p>
    <w:p w:rsidR="0053070B" w:rsidRPr="00C56D68" w:rsidRDefault="0053070B" w:rsidP="0053070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 w:rsidRPr="00C56D68">
        <w:rPr>
          <w:rFonts w:ascii="Times New Roman" w:hAnsi="Times New Roman"/>
          <w:bCs/>
          <w:sz w:val="24"/>
          <w:szCs w:val="24"/>
        </w:rPr>
        <w:t>1) при решении вопроса перемещения Тихвинского историко-мемориального и архитектурно-художественного музея из Тихвинского Богородицкого монастыря рассмотреть возможные варианты выделения помещений музею в непосредственной близости от туристического маршрута (дом-музей Н.А. Римского-Корсакова - Тихвинский Богородицкий монастырь), в том числе предложение почетного жителя Тихвина Кирьянова В.Н. о создании исторического квартала в старой части города Тихвина;</w:t>
      </w:r>
      <w:proofErr w:type="gramEnd"/>
    </w:p>
    <w:p w:rsidR="0053070B" w:rsidRPr="00C56D68" w:rsidRDefault="0053070B" w:rsidP="0053070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3070B" w:rsidRPr="00C56D68" w:rsidRDefault="0053070B" w:rsidP="005307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 w:rsidRPr="00C56D68">
        <w:rPr>
          <w:rFonts w:ascii="Times New Roman" w:hAnsi="Times New Roman"/>
          <w:b/>
          <w:bCs/>
          <w:i/>
          <w:sz w:val="24"/>
          <w:szCs w:val="24"/>
        </w:rPr>
        <w:t>Комитету Ленинградской области по туризму:</w:t>
      </w:r>
    </w:p>
    <w:p w:rsidR="0053070B" w:rsidRPr="00C56D68" w:rsidRDefault="0053070B" w:rsidP="0053070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</w:rPr>
        <w:t>обратить внимание на необходимость более активного продвижения туристических продуктов Ленинградской области: проведение рекламно-информационных туров для представителей средств массовой информации и туроператоров по базовым маршрутам, являющимся основой турпродуктов в сегменте внутреннего туризма;</w:t>
      </w:r>
    </w:p>
    <w:p w:rsidR="0053070B" w:rsidRPr="00C56D68" w:rsidRDefault="0053070B" w:rsidP="0053070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</w:rPr>
        <w:t xml:space="preserve"> учитывая рост популярности туров к природным достопримечательностям, Ленинградская область, обладая достаточными ресурсами, может занять определенную нишу на рынке экотуризма. </w:t>
      </w:r>
      <w:proofErr w:type="gramStart"/>
      <w:r w:rsidRPr="00C56D68">
        <w:rPr>
          <w:rFonts w:ascii="Times New Roman" w:hAnsi="Times New Roman"/>
          <w:bCs/>
          <w:sz w:val="24"/>
          <w:szCs w:val="24"/>
        </w:rPr>
        <w:t>Рассмотреть возможность разработки и внедрения пилотного проекта «экотуризма» в Тихвинском муниципальном районе с возможностью посещения дома-музея Н.А. Римского-Корсакова, Тихвинского Богородицкого монастыря, Тихвинского историко-мемориального и архитектурно-художественного музея;</w:t>
      </w:r>
      <w:proofErr w:type="gramEnd"/>
    </w:p>
    <w:p w:rsidR="0053070B" w:rsidRPr="00C56D68" w:rsidRDefault="0053070B" w:rsidP="0053070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</w:rPr>
        <w:t>3) изучить существующие формы событийного туризма. Подготовить и выпустить методичку – путеводитель по организации событийного туризма с описанием ныне существующего опыта и предложениями по его углублению и развитию.</w:t>
      </w:r>
    </w:p>
    <w:p w:rsidR="00365F1A" w:rsidRDefault="0053070B">
      <w:bookmarkStart w:id="0" w:name="_GoBack"/>
      <w:bookmarkEnd w:id="0"/>
    </w:p>
    <w:sectPr w:rsidR="003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341"/>
    <w:multiLevelType w:val="hybridMultilevel"/>
    <w:tmpl w:val="3D901AD2"/>
    <w:lvl w:ilvl="0" w:tplc="76A07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522214"/>
    <w:multiLevelType w:val="hybridMultilevel"/>
    <w:tmpl w:val="9BB61590"/>
    <w:lvl w:ilvl="0" w:tplc="ECE47BFA">
      <w:start w:val="1"/>
      <w:numFmt w:val="decimal"/>
      <w:lvlText w:val="%1)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1E5E6F"/>
    <w:multiLevelType w:val="hybridMultilevel"/>
    <w:tmpl w:val="A92EB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0B"/>
    <w:rsid w:val="0039600A"/>
    <w:rsid w:val="0053070B"/>
    <w:rsid w:val="007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53070B"/>
    <w:pPr>
      <w:ind w:left="72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53070B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1</cp:revision>
  <dcterms:created xsi:type="dcterms:W3CDTF">2018-12-17T09:16:00Z</dcterms:created>
  <dcterms:modified xsi:type="dcterms:W3CDTF">2018-12-17T09:17:00Z</dcterms:modified>
</cp:coreProperties>
</file>